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FA643" w14:textId="77777777" w:rsidR="00C257EA" w:rsidRPr="0030472C" w:rsidRDefault="006A7F2F" w:rsidP="00BA54EA">
      <w:pPr>
        <w:pStyle w:val="Title"/>
        <w:widowControl/>
        <w:spacing w:line="276" w:lineRule="auto"/>
        <w:rPr>
          <w:rFonts w:ascii="Times New Roman" w:hAnsi="Times New Roman"/>
          <w:szCs w:val="24"/>
        </w:rPr>
      </w:pPr>
      <w:r w:rsidRPr="0030472C">
        <w:rPr>
          <w:rFonts w:ascii="Times New Roman" w:hAnsi="Times New Roman"/>
          <w:szCs w:val="24"/>
        </w:rPr>
        <w:t>JENNIFER</w:t>
      </w:r>
      <w:r w:rsidR="00D41665" w:rsidRPr="0030472C">
        <w:rPr>
          <w:rFonts w:ascii="Times New Roman" w:hAnsi="Times New Roman"/>
          <w:szCs w:val="24"/>
        </w:rPr>
        <w:t xml:space="preserve"> M</w:t>
      </w:r>
      <w:r w:rsidRPr="0030472C">
        <w:rPr>
          <w:rFonts w:ascii="Times New Roman" w:hAnsi="Times New Roman"/>
          <w:szCs w:val="24"/>
        </w:rPr>
        <w:t>ETA</w:t>
      </w:r>
      <w:r w:rsidR="00D41665" w:rsidRPr="0030472C">
        <w:rPr>
          <w:rFonts w:ascii="Times New Roman" w:hAnsi="Times New Roman"/>
          <w:szCs w:val="24"/>
        </w:rPr>
        <w:t xml:space="preserve"> ROBINSON</w:t>
      </w:r>
    </w:p>
    <w:p w14:paraId="6A7A1ED8" w14:textId="77777777" w:rsidR="00C257EA" w:rsidRPr="0030472C" w:rsidRDefault="00C257EA" w:rsidP="00BA54EA">
      <w:pPr>
        <w:pStyle w:val="Title"/>
        <w:widowControl/>
        <w:spacing w:line="276" w:lineRule="auto"/>
        <w:rPr>
          <w:rFonts w:ascii="Times New Roman" w:hAnsi="Times New Roman"/>
          <w:sz w:val="24"/>
          <w:szCs w:val="24"/>
        </w:rPr>
      </w:pPr>
    </w:p>
    <w:p w14:paraId="69FE41BF" w14:textId="77777777" w:rsidR="00D41915" w:rsidRPr="0030472C" w:rsidRDefault="00D41915" w:rsidP="00BA54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sectPr w:rsidR="00D41915" w:rsidRPr="0030472C" w:rsidSect="007C0BA7">
          <w:footerReference w:type="even" r:id="rId8"/>
          <w:footerReference w:type="default" r:id="rId9"/>
          <w:endnotePr>
            <w:numFmt w:val="decimal"/>
          </w:endnotePr>
          <w:pgSz w:w="12240" w:h="15840" w:code="1"/>
          <w:pgMar w:top="1440" w:right="1440" w:bottom="1440" w:left="1440" w:header="1440" w:footer="1354" w:gutter="0"/>
          <w:cols w:space="720"/>
          <w:noEndnote/>
          <w:titlePg/>
        </w:sectPr>
      </w:pPr>
    </w:p>
    <w:p w14:paraId="5A2D3133" w14:textId="77777777" w:rsidR="001B5669" w:rsidRPr="0030472C" w:rsidRDefault="001B5669" w:rsidP="00BA54EA">
      <w:pPr>
        <w:jc w:val="both"/>
        <w:rPr>
          <w:sz w:val="24"/>
        </w:rPr>
      </w:pPr>
      <w:r w:rsidRPr="0030472C">
        <w:rPr>
          <w:sz w:val="24"/>
        </w:rPr>
        <w:t>Indiana University</w:t>
      </w:r>
      <w:r w:rsidRPr="0030472C">
        <w:rPr>
          <w:sz w:val="24"/>
        </w:rPr>
        <w:tab/>
      </w:r>
      <w:r w:rsidRPr="0030472C">
        <w:rPr>
          <w:sz w:val="24"/>
        </w:rPr>
        <w:tab/>
      </w:r>
      <w:r w:rsidRPr="0030472C">
        <w:rPr>
          <w:sz w:val="24"/>
        </w:rPr>
        <w:tab/>
      </w:r>
      <w:r w:rsidRPr="0030472C">
        <w:rPr>
          <w:sz w:val="24"/>
        </w:rPr>
        <w:tab/>
      </w:r>
    </w:p>
    <w:p w14:paraId="12C55230" w14:textId="77777777" w:rsidR="001B5669" w:rsidRPr="0030472C" w:rsidRDefault="0035297B" w:rsidP="00BA54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rPr>
      </w:pPr>
      <w:r w:rsidRPr="0030472C">
        <w:rPr>
          <w:sz w:val="24"/>
        </w:rPr>
        <w:t xml:space="preserve">Anthropology </w:t>
      </w:r>
      <w:r w:rsidR="001B5669" w:rsidRPr="0030472C">
        <w:rPr>
          <w:sz w:val="24"/>
        </w:rPr>
        <w:t xml:space="preserve">Department </w:t>
      </w:r>
    </w:p>
    <w:p w14:paraId="36EEBB0D" w14:textId="77777777" w:rsidR="00F4690B" w:rsidRPr="0030472C" w:rsidRDefault="00443A59" w:rsidP="00BA54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rPr>
      </w:pPr>
      <w:r w:rsidRPr="0030472C">
        <w:rPr>
          <w:sz w:val="24"/>
        </w:rPr>
        <w:t xml:space="preserve">701 </w:t>
      </w:r>
      <w:r w:rsidR="00F4690B" w:rsidRPr="0030472C">
        <w:rPr>
          <w:sz w:val="24"/>
        </w:rPr>
        <w:t xml:space="preserve">East </w:t>
      </w:r>
      <w:r w:rsidRPr="0030472C">
        <w:rPr>
          <w:sz w:val="24"/>
        </w:rPr>
        <w:t>Kirkwood Avenue</w:t>
      </w:r>
    </w:p>
    <w:p w14:paraId="7F8AC3BA" w14:textId="77777777" w:rsidR="00F4690B" w:rsidRPr="0030472C" w:rsidRDefault="00F4690B" w:rsidP="00BA54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rPr>
      </w:pPr>
      <w:r w:rsidRPr="0030472C">
        <w:rPr>
          <w:sz w:val="24"/>
        </w:rPr>
        <w:t xml:space="preserve">Bloomington, IN 47405 </w:t>
      </w:r>
    </w:p>
    <w:p w14:paraId="0983A6E4" w14:textId="77777777" w:rsidR="00F4690B" w:rsidRPr="0030472C" w:rsidRDefault="00F4690B" w:rsidP="00BA54EA">
      <w:pPr>
        <w:widowControl/>
        <w:tabs>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rPr>
      </w:pPr>
      <w:r w:rsidRPr="0030472C">
        <w:rPr>
          <w:sz w:val="24"/>
        </w:rPr>
        <w:t>Office Tel: (812)855-4607</w:t>
      </w:r>
    </w:p>
    <w:p w14:paraId="1AA63719" w14:textId="77777777" w:rsidR="004317F4" w:rsidRPr="0030472C" w:rsidRDefault="00F4690B" w:rsidP="00BA54EA">
      <w:pPr>
        <w:tabs>
          <w:tab w:val="left" w:pos="810"/>
          <w:tab w:val="left" w:pos="1080"/>
          <w:tab w:val="left" w:pos="1440"/>
          <w:tab w:val="left" w:pos="6120"/>
          <w:tab w:val="left" w:pos="9360"/>
        </w:tabs>
        <w:spacing w:line="276" w:lineRule="auto"/>
        <w:jc w:val="both"/>
        <w:rPr>
          <w:noProof/>
          <w:sz w:val="24"/>
        </w:rPr>
      </w:pPr>
      <w:r w:rsidRPr="0030472C">
        <w:rPr>
          <w:sz w:val="24"/>
        </w:rPr>
        <w:t>Fax: (812)</w:t>
      </w:r>
      <w:r w:rsidRPr="0030472C">
        <w:rPr>
          <w:noProof/>
          <w:sz w:val="24"/>
        </w:rPr>
        <w:t xml:space="preserve"> 855-6014</w:t>
      </w:r>
    </w:p>
    <w:p w14:paraId="759C6B62" w14:textId="77777777" w:rsidR="00F4690B" w:rsidRPr="0030472C" w:rsidRDefault="00F4690B" w:rsidP="00BA54EA">
      <w:pPr>
        <w:tabs>
          <w:tab w:val="left" w:pos="810"/>
          <w:tab w:val="left" w:pos="1080"/>
          <w:tab w:val="left" w:pos="1440"/>
          <w:tab w:val="left" w:pos="6120"/>
          <w:tab w:val="left" w:pos="9360"/>
        </w:tabs>
        <w:spacing w:line="276" w:lineRule="auto"/>
        <w:jc w:val="both"/>
        <w:rPr>
          <w:noProof/>
          <w:sz w:val="24"/>
        </w:rPr>
      </w:pPr>
      <w:r w:rsidRPr="0030472C">
        <w:rPr>
          <w:color w:val="000000"/>
          <w:sz w:val="24"/>
        </w:rPr>
        <w:t>E-mail: jenmetar@indiana.edu</w:t>
      </w:r>
    </w:p>
    <w:p w14:paraId="0CD07C60" w14:textId="77777777" w:rsidR="00F4690B" w:rsidRPr="0030472C" w:rsidRDefault="00F4690B" w:rsidP="00BA54EA">
      <w:pPr>
        <w:widowControl/>
        <w:tabs>
          <w:tab w:val="left" w:pos="810"/>
          <w:tab w:val="left" w:pos="108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s>
        <w:spacing w:line="276" w:lineRule="auto"/>
        <w:jc w:val="both"/>
        <w:rPr>
          <w:color w:val="000000"/>
          <w:sz w:val="24"/>
          <w:lang w:val="fr-FR"/>
        </w:rPr>
      </w:pPr>
      <w:r w:rsidRPr="0030472C">
        <w:rPr>
          <w:color w:val="000000"/>
          <w:sz w:val="24"/>
          <w:lang w:val="fr-FR"/>
        </w:rPr>
        <w:t xml:space="preserve">Web: </w:t>
      </w:r>
      <w:hyperlink r:id="rId10" w:history="1">
        <w:r w:rsidR="00FB2BDA" w:rsidRPr="0030472C">
          <w:rPr>
            <w:rStyle w:val="Hyperlink"/>
            <w:sz w:val="24"/>
            <w:lang w:val="fr-FR"/>
          </w:rPr>
          <w:t>www.indiana.edu/~anthro</w:t>
        </w:r>
      </w:hyperlink>
      <w:r w:rsidR="00FB2BDA" w:rsidRPr="0030472C">
        <w:rPr>
          <w:color w:val="000000"/>
          <w:sz w:val="24"/>
          <w:lang w:val="fr-FR"/>
        </w:rPr>
        <w:t xml:space="preserve"> </w:t>
      </w:r>
    </w:p>
    <w:p w14:paraId="35402666" w14:textId="77777777" w:rsidR="008650EB" w:rsidRPr="0030472C" w:rsidRDefault="006A5DF8" w:rsidP="00BA54EA">
      <w:pPr>
        <w:widowControl/>
        <w:tabs>
          <w:tab w:val="left" w:pos="810"/>
          <w:tab w:val="left" w:pos="108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s>
        <w:spacing w:line="276" w:lineRule="auto"/>
        <w:jc w:val="both"/>
        <w:rPr>
          <w:color w:val="000000"/>
          <w:sz w:val="24"/>
          <w:lang w:val="fr-FR"/>
        </w:rPr>
      </w:pPr>
      <w:r w:rsidRPr="0030472C">
        <w:rPr>
          <w:color w:val="000000"/>
          <w:sz w:val="24"/>
          <w:lang w:val="fr-FR"/>
        </w:rPr>
        <w:t>Web</w:t>
      </w:r>
      <w:r w:rsidR="000F5D17" w:rsidRPr="0030472C">
        <w:rPr>
          <w:color w:val="000000"/>
          <w:sz w:val="24"/>
          <w:lang w:val="fr-FR"/>
        </w:rPr>
        <w:t xml:space="preserve">: </w:t>
      </w:r>
      <w:hyperlink r:id="rId11" w:history="1">
        <w:r w:rsidR="00C72EBE" w:rsidRPr="0030472C">
          <w:rPr>
            <w:rStyle w:val="Hyperlink"/>
            <w:sz w:val="24"/>
            <w:lang w:val="fr-FR"/>
          </w:rPr>
          <w:t>J</w:t>
        </w:r>
        <w:r w:rsidR="001F0E78" w:rsidRPr="0030472C">
          <w:rPr>
            <w:rStyle w:val="Hyperlink"/>
            <w:sz w:val="24"/>
            <w:lang w:val="fr-FR"/>
          </w:rPr>
          <w:t>ennifer</w:t>
        </w:r>
        <w:r w:rsidR="00C72EBE" w:rsidRPr="0030472C">
          <w:rPr>
            <w:rStyle w:val="Hyperlink"/>
            <w:sz w:val="24"/>
            <w:lang w:val="fr-FR"/>
          </w:rPr>
          <w:t>M</w:t>
        </w:r>
        <w:r w:rsidR="001F0E78" w:rsidRPr="0030472C">
          <w:rPr>
            <w:rStyle w:val="Hyperlink"/>
            <w:sz w:val="24"/>
            <w:lang w:val="fr-FR"/>
          </w:rPr>
          <w:t>eta</w:t>
        </w:r>
        <w:r w:rsidR="00C72EBE" w:rsidRPr="0030472C">
          <w:rPr>
            <w:rStyle w:val="Hyperlink"/>
            <w:sz w:val="24"/>
            <w:lang w:val="fr-FR"/>
          </w:rPr>
          <w:t>R</w:t>
        </w:r>
        <w:r w:rsidR="001F0E78" w:rsidRPr="0030472C">
          <w:rPr>
            <w:rStyle w:val="Hyperlink"/>
            <w:sz w:val="24"/>
            <w:lang w:val="fr-FR"/>
          </w:rPr>
          <w:t>obinson</w:t>
        </w:r>
        <w:r w:rsidR="00C72EBE" w:rsidRPr="0030472C">
          <w:rPr>
            <w:rStyle w:val="Hyperlink"/>
            <w:sz w:val="24"/>
            <w:lang w:val="fr-FR"/>
          </w:rPr>
          <w:t xml:space="preserve">.com </w:t>
        </w:r>
      </w:hyperlink>
      <w:r w:rsidR="00BD4EF4" w:rsidRPr="0030472C">
        <w:rPr>
          <w:color w:val="000000"/>
          <w:sz w:val="24"/>
          <w:lang w:val="fr-FR"/>
        </w:rPr>
        <w:t xml:space="preserve"> </w:t>
      </w:r>
    </w:p>
    <w:p w14:paraId="790DE161" w14:textId="77777777" w:rsidR="006A5DF8" w:rsidRPr="0030472C" w:rsidRDefault="005E2FF8" w:rsidP="00BA54EA">
      <w:pPr>
        <w:widowControl/>
        <w:tabs>
          <w:tab w:val="left" w:pos="810"/>
          <w:tab w:val="left" w:pos="108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s>
        <w:spacing w:line="276" w:lineRule="auto"/>
        <w:rPr>
          <w:color w:val="000000"/>
          <w:sz w:val="24"/>
          <w:lang w:val="fr-FR"/>
        </w:rPr>
        <w:sectPr w:rsidR="006A5DF8" w:rsidRPr="0030472C" w:rsidSect="004317F4">
          <w:endnotePr>
            <w:numFmt w:val="decimal"/>
          </w:endnotePr>
          <w:type w:val="continuous"/>
          <w:pgSz w:w="12240" w:h="15840" w:code="1"/>
          <w:pgMar w:top="1440" w:right="1440" w:bottom="1440" w:left="1440" w:header="1440" w:footer="1354" w:gutter="0"/>
          <w:cols w:num="2" w:space="720" w:equalWidth="0">
            <w:col w:w="4590" w:space="720"/>
            <w:col w:w="4050"/>
          </w:cols>
          <w:noEndnote/>
          <w:titlePg/>
        </w:sectPr>
      </w:pPr>
      <w:r w:rsidRPr="0030472C">
        <w:rPr>
          <w:color w:val="000000"/>
          <w:sz w:val="24"/>
          <w:lang w:val="fr-FR"/>
        </w:rPr>
        <w:t xml:space="preserve"> </w:t>
      </w:r>
    </w:p>
    <w:p w14:paraId="248C4DA3" w14:textId="77777777" w:rsidR="00CC10B1" w:rsidRPr="0030472C" w:rsidRDefault="00866679" w:rsidP="00BA54EA">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outlineLvl w:val="0"/>
        <w:rPr>
          <w:sz w:val="24"/>
        </w:rPr>
      </w:pPr>
      <w:r w:rsidRPr="0030472C">
        <w:rPr>
          <w:noProof/>
          <w:sz w:val="24"/>
        </w:rPr>
        <mc:AlternateContent>
          <mc:Choice Requires="wps">
            <w:drawing>
              <wp:anchor distT="4294967294" distB="4294967294" distL="114300" distR="114300" simplePos="0" relativeHeight="251661312" behindDoc="0" locked="0" layoutInCell="1" allowOverlap="1" wp14:anchorId="36A3BB14" wp14:editId="424CCB54">
                <wp:simplePos x="0" y="0"/>
                <wp:positionH relativeFrom="margin">
                  <wp:align>left</wp:align>
                </wp:positionH>
                <wp:positionV relativeFrom="paragraph">
                  <wp:posOffset>93828</wp:posOffset>
                </wp:positionV>
                <wp:extent cx="5943600" cy="0"/>
                <wp:effectExtent l="0" t="0" r="19050" b="19050"/>
                <wp:wrapNone/>
                <wp:docPr id="1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053B" id="Line 36" o:spid="_x0000_s1026" style="position:absolute;z-index:251661312;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" strokeweight="2pt">
                <v:stroke linestyle="thinThin"/>
                <w10:wrap anchorx="margin"/>
              </v:line>
            </w:pict>
          </mc:Fallback>
        </mc:AlternateContent>
      </w:r>
    </w:p>
    <w:p w14:paraId="358B2262" w14:textId="77777777" w:rsidR="002E0385" w:rsidRPr="0030472C" w:rsidRDefault="002E0385" w:rsidP="00BA54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outlineLvl w:val="0"/>
        <w:rPr>
          <w:b/>
          <w:bCs/>
          <w:sz w:val="24"/>
          <w:lang w:val="fr-FR"/>
        </w:rPr>
      </w:pPr>
      <w:r w:rsidRPr="0030472C">
        <w:rPr>
          <w:b/>
          <w:bCs/>
          <w:sz w:val="24"/>
          <w:lang w:val="fr-FR"/>
        </w:rPr>
        <w:t>ACADEMIC APPOINTMENTS</w:t>
      </w:r>
    </w:p>
    <w:p w14:paraId="35B2DDF9" w14:textId="77777777" w:rsidR="00251D13" w:rsidRPr="0030472C" w:rsidRDefault="00251D13" w:rsidP="00BA54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outlineLvl w:val="0"/>
        <w:rPr>
          <w:b/>
          <w:bCs/>
          <w:sz w:val="24"/>
          <w:lang w:val="fr-FR"/>
        </w:rPr>
      </w:pPr>
    </w:p>
    <w:p w14:paraId="29FA612A" w14:textId="77777777" w:rsidR="00866679" w:rsidRPr="0030472C" w:rsidRDefault="002E0385" w:rsidP="00251D13">
      <w:pPr>
        <w:jc w:val="center"/>
        <w:rPr>
          <w:b/>
          <w:caps/>
          <w:sz w:val="24"/>
        </w:rPr>
      </w:pPr>
      <w:r w:rsidRPr="0030472C">
        <w:rPr>
          <w:b/>
          <w:caps/>
          <w:sz w:val="24"/>
        </w:rPr>
        <w:t>Indiana University, Bloomington</w:t>
      </w:r>
    </w:p>
    <w:p w14:paraId="056E5B95" w14:textId="77777777" w:rsidR="00E87CAE" w:rsidRPr="0030472C" w:rsidRDefault="00E87CAE" w:rsidP="00BA54EA">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outlineLvl w:val="0"/>
        <w:rPr>
          <w:sz w:val="24"/>
        </w:rPr>
      </w:pPr>
      <w:r w:rsidRPr="0030472C">
        <w:rPr>
          <w:b/>
          <w:sz w:val="24"/>
        </w:rPr>
        <w:t>Professor of Practice</w:t>
      </w:r>
      <w:r w:rsidRPr="0030472C">
        <w:rPr>
          <w:sz w:val="24"/>
        </w:rPr>
        <w:t>, Department of Anthropology, 2015-present.</w:t>
      </w:r>
    </w:p>
    <w:p w14:paraId="75BC1601" w14:textId="77777777" w:rsidR="00046F3D" w:rsidRPr="00046F3D" w:rsidRDefault="0048351B" w:rsidP="00046F3D">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720"/>
        <w:outlineLvl w:val="0"/>
        <w:rPr>
          <w:sz w:val="24"/>
        </w:rPr>
      </w:pPr>
      <w:r>
        <w:rPr>
          <w:b/>
          <w:sz w:val="24"/>
        </w:rPr>
        <w:t xml:space="preserve">College </w:t>
      </w:r>
      <w:r w:rsidR="0069676A" w:rsidRPr="0030472C">
        <w:rPr>
          <w:b/>
          <w:sz w:val="24"/>
        </w:rPr>
        <w:t>Co-Director</w:t>
      </w:r>
      <w:r w:rsidR="0069676A" w:rsidRPr="0030472C">
        <w:rPr>
          <w:sz w:val="24"/>
        </w:rPr>
        <w:t xml:space="preserve">, Graduate Certificate </w:t>
      </w:r>
      <w:r w:rsidR="00EF162E" w:rsidRPr="0030472C">
        <w:rPr>
          <w:sz w:val="24"/>
        </w:rPr>
        <w:t>on</w:t>
      </w:r>
      <w:r w:rsidR="0069676A" w:rsidRPr="0030472C">
        <w:rPr>
          <w:sz w:val="24"/>
        </w:rPr>
        <w:t xml:space="preserve"> College </w:t>
      </w:r>
      <w:r w:rsidR="004A2B76" w:rsidRPr="0030472C">
        <w:rPr>
          <w:sz w:val="24"/>
        </w:rPr>
        <w:t>Pedagogy</w:t>
      </w:r>
      <w:r w:rsidR="0069676A" w:rsidRPr="0030472C">
        <w:rPr>
          <w:sz w:val="24"/>
        </w:rPr>
        <w:t>, 201</w:t>
      </w:r>
      <w:r w:rsidR="00EF162E" w:rsidRPr="0030472C">
        <w:rPr>
          <w:sz w:val="24"/>
        </w:rPr>
        <w:t>6</w:t>
      </w:r>
      <w:r w:rsidR="0069676A" w:rsidRPr="0030472C">
        <w:rPr>
          <w:sz w:val="24"/>
        </w:rPr>
        <w:t>-present.</w:t>
      </w:r>
    </w:p>
    <w:p w14:paraId="4BA50B04" w14:textId="77777777" w:rsidR="00227C4D" w:rsidRPr="00227C4D" w:rsidRDefault="00046F3D" w:rsidP="00BA54EA">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outlineLvl w:val="0"/>
        <w:rPr>
          <w:sz w:val="24"/>
        </w:rPr>
      </w:pPr>
      <w:r>
        <w:rPr>
          <w:b/>
          <w:sz w:val="24"/>
        </w:rPr>
        <w:tab/>
      </w:r>
      <w:r w:rsidR="00227C4D">
        <w:rPr>
          <w:b/>
          <w:sz w:val="24"/>
        </w:rPr>
        <w:t xml:space="preserve">Faculty Affiliate, </w:t>
      </w:r>
      <w:r w:rsidR="00227C4D">
        <w:rPr>
          <w:sz w:val="24"/>
        </w:rPr>
        <w:t xml:space="preserve">Center for </w:t>
      </w:r>
      <w:r w:rsidR="00CC1CB2">
        <w:rPr>
          <w:sz w:val="24"/>
        </w:rPr>
        <w:t>Rural Engagement, 2019</w:t>
      </w:r>
      <w:r w:rsidR="00227C4D">
        <w:rPr>
          <w:sz w:val="24"/>
        </w:rPr>
        <w:t>-present.</w:t>
      </w:r>
    </w:p>
    <w:p w14:paraId="15A46C9A" w14:textId="77777777" w:rsidR="002666F4" w:rsidRPr="0030472C" w:rsidRDefault="00227C4D" w:rsidP="00BA54EA">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outlineLvl w:val="0"/>
        <w:rPr>
          <w:sz w:val="24"/>
        </w:rPr>
      </w:pPr>
      <w:r>
        <w:rPr>
          <w:b/>
          <w:sz w:val="24"/>
        </w:rPr>
        <w:tab/>
        <w:t>Faculty Affiliate</w:t>
      </w:r>
      <w:r w:rsidR="002666F4" w:rsidRPr="0030472C">
        <w:rPr>
          <w:b/>
          <w:sz w:val="24"/>
        </w:rPr>
        <w:t xml:space="preserve">, </w:t>
      </w:r>
      <w:r w:rsidR="002666F4" w:rsidRPr="0030472C">
        <w:rPr>
          <w:sz w:val="24"/>
        </w:rPr>
        <w:t>Ostrom Workshop</w:t>
      </w:r>
      <w:r w:rsidR="00940CA3" w:rsidRPr="0030472C">
        <w:rPr>
          <w:sz w:val="24"/>
        </w:rPr>
        <w:t xml:space="preserve"> on Political Theory &amp; Policy Analysis</w:t>
      </w:r>
      <w:r w:rsidR="002666F4" w:rsidRPr="0030472C">
        <w:rPr>
          <w:sz w:val="24"/>
        </w:rPr>
        <w:t>, 2018-present.</w:t>
      </w:r>
    </w:p>
    <w:p w14:paraId="5FE702BF" w14:textId="77777777" w:rsidR="00551AC9" w:rsidRPr="0030472C" w:rsidRDefault="002666F4" w:rsidP="00BA54EA">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outlineLvl w:val="0"/>
        <w:rPr>
          <w:color w:val="000000"/>
          <w:sz w:val="24"/>
        </w:rPr>
      </w:pPr>
      <w:r w:rsidRPr="0030472C">
        <w:rPr>
          <w:b/>
          <w:sz w:val="24"/>
        </w:rPr>
        <w:tab/>
      </w:r>
      <w:r w:rsidR="00227C4D">
        <w:rPr>
          <w:b/>
          <w:sz w:val="24"/>
        </w:rPr>
        <w:t>Faculty Affiliate</w:t>
      </w:r>
      <w:r w:rsidR="00551AC9" w:rsidRPr="0030472C">
        <w:rPr>
          <w:b/>
          <w:sz w:val="24"/>
        </w:rPr>
        <w:t xml:space="preserve">, </w:t>
      </w:r>
      <w:r w:rsidR="00551AC9" w:rsidRPr="0030472C">
        <w:rPr>
          <w:sz w:val="24"/>
        </w:rPr>
        <w:t>Campus Farm,</w:t>
      </w:r>
      <w:r w:rsidR="00551AC9" w:rsidRPr="0030472C">
        <w:rPr>
          <w:color w:val="000000"/>
          <w:sz w:val="24"/>
        </w:rPr>
        <w:t xml:space="preserve"> Office of Sustainability </w:t>
      </w:r>
      <w:r w:rsidR="004016CA" w:rsidRPr="0030472C">
        <w:rPr>
          <w:color w:val="000000"/>
          <w:sz w:val="24"/>
        </w:rPr>
        <w:t>and</w:t>
      </w:r>
      <w:r w:rsidR="00551AC9" w:rsidRPr="0030472C">
        <w:rPr>
          <w:color w:val="000000"/>
          <w:sz w:val="24"/>
        </w:rPr>
        <w:t xml:space="preserve"> Office of the Provost, 2017-present.</w:t>
      </w:r>
    </w:p>
    <w:p w14:paraId="3C613912" w14:textId="77777777" w:rsidR="00046F3D" w:rsidRDefault="00551AC9" w:rsidP="00BA54EA">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outlineLvl w:val="0"/>
        <w:rPr>
          <w:b/>
          <w:sz w:val="24"/>
        </w:rPr>
      </w:pPr>
      <w:r w:rsidRPr="0030472C">
        <w:rPr>
          <w:b/>
          <w:sz w:val="24"/>
        </w:rPr>
        <w:tab/>
      </w:r>
      <w:r w:rsidR="00046F3D">
        <w:rPr>
          <w:b/>
          <w:sz w:val="24"/>
        </w:rPr>
        <w:t xml:space="preserve">Faculty Affiliate, </w:t>
      </w:r>
      <w:r w:rsidR="00046F3D" w:rsidRPr="00046F3D">
        <w:rPr>
          <w:sz w:val="24"/>
        </w:rPr>
        <w:t>IU Food Institute,</w:t>
      </w:r>
      <w:r w:rsidR="00046F3D">
        <w:rPr>
          <w:sz w:val="24"/>
        </w:rPr>
        <w:t xml:space="preserve"> 2016-present.</w:t>
      </w:r>
      <w:r w:rsidR="00046F3D">
        <w:rPr>
          <w:b/>
          <w:sz w:val="24"/>
        </w:rPr>
        <w:t xml:space="preserve"> </w:t>
      </w:r>
    </w:p>
    <w:p w14:paraId="78D73FA7" w14:textId="77777777" w:rsidR="0069676A" w:rsidRPr="0030472C" w:rsidRDefault="00046F3D" w:rsidP="00BA54EA">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outlineLvl w:val="0"/>
        <w:rPr>
          <w:sz w:val="24"/>
        </w:rPr>
      </w:pPr>
      <w:r>
        <w:rPr>
          <w:b/>
          <w:sz w:val="24"/>
        </w:rPr>
        <w:tab/>
      </w:r>
      <w:r w:rsidR="00227C4D">
        <w:rPr>
          <w:b/>
          <w:sz w:val="24"/>
        </w:rPr>
        <w:t>Faculty Affiliate</w:t>
      </w:r>
      <w:r w:rsidR="0069676A" w:rsidRPr="0030472C">
        <w:rPr>
          <w:sz w:val="24"/>
        </w:rPr>
        <w:t>, Integra</w:t>
      </w:r>
      <w:r w:rsidR="00866679" w:rsidRPr="0030472C">
        <w:rPr>
          <w:sz w:val="24"/>
        </w:rPr>
        <w:t>ted Program on the Environment</w:t>
      </w:r>
      <w:r w:rsidR="0069676A" w:rsidRPr="0030472C">
        <w:rPr>
          <w:sz w:val="24"/>
        </w:rPr>
        <w:t>.</w:t>
      </w:r>
      <w:r w:rsidR="003A3B53" w:rsidRPr="0030472C">
        <w:rPr>
          <w:sz w:val="24"/>
        </w:rPr>
        <w:t xml:space="preserve"> 2014-present.</w:t>
      </w:r>
    </w:p>
    <w:p w14:paraId="74B1DAE2" w14:textId="77777777" w:rsidR="002666F4" w:rsidRPr="0030472C" w:rsidRDefault="002666F4" w:rsidP="002666F4">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outlineLvl w:val="0"/>
        <w:rPr>
          <w:sz w:val="24"/>
        </w:rPr>
      </w:pPr>
      <w:r w:rsidRPr="0030472C">
        <w:rPr>
          <w:b/>
          <w:sz w:val="24"/>
        </w:rPr>
        <w:t>Professor of Practice</w:t>
      </w:r>
      <w:r w:rsidRPr="0030472C">
        <w:rPr>
          <w:sz w:val="24"/>
        </w:rPr>
        <w:t>, Department of Communication and Culture, 2013-2015.</w:t>
      </w:r>
    </w:p>
    <w:p w14:paraId="6626FB9F" w14:textId="77777777" w:rsidR="00940CA3" w:rsidRPr="0030472C" w:rsidRDefault="007B2FBE" w:rsidP="00554D7F">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outlineLvl w:val="0"/>
        <w:rPr>
          <w:sz w:val="24"/>
        </w:rPr>
      </w:pPr>
      <w:r w:rsidRPr="0030472C">
        <w:rPr>
          <w:b/>
          <w:sz w:val="24"/>
        </w:rPr>
        <w:tab/>
      </w:r>
      <w:r w:rsidR="0069676A" w:rsidRPr="0030472C">
        <w:rPr>
          <w:b/>
          <w:sz w:val="24"/>
        </w:rPr>
        <w:t>Senior Lecturer</w:t>
      </w:r>
      <w:r w:rsidR="0069676A" w:rsidRPr="0030472C">
        <w:rPr>
          <w:sz w:val="24"/>
        </w:rPr>
        <w:t>, Department of Communication and Culture, 2008-2013.</w:t>
      </w:r>
    </w:p>
    <w:p w14:paraId="008FF5C8" w14:textId="77777777" w:rsidR="00251D13" w:rsidRPr="0030472C" w:rsidRDefault="003C0C7A" w:rsidP="00251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30472C">
        <w:rPr>
          <w:noProof/>
          <w:sz w:val="24"/>
        </w:rPr>
        <mc:AlternateContent>
          <mc:Choice Requires="wps">
            <w:drawing>
              <wp:anchor distT="4294967294" distB="4294967294" distL="114300" distR="114300" simplePos="0" relativeHeight="251664384" behindDoc="0" locked="0" layoutInCell="1" allowOverlap="1" wp14:anchorId="17211FEC" wp14:editId="6CD2625F">
                <wp:simplePos x="0" y="0"/>
                <wp:positionH relativeFrom="column">
                  <wp:posOffset>0</wp:posOffset>
                </wp:positionH>
                <wp:positionV relativeFrom="paragraph">
                  <wp:posOffset>94615</wp:posOffset>
                </wp:positionV>
                <wp:extent cx="5943600" cy="0"/>
                <wp:effectExtent l="0" t="0" r="19050" b="1905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FAFDC" id="Line 2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45pt" to="46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c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"/>
            </w:pict>
          </mc:Fallback>
        </mc:AlternateContent>
      </w:r>
    </w:p>
    <w:p w14:paraId="2DD4A62A" w14:textId="77777777" w:rsidR="00251D13" w:rsidRPr="0030472C" w:rsidRDefault="00251D13" w:rsidP="00251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outlineLvl w:val="0"/>
        <w:rPr>
          <w:b/>
          <w:bCs/>
          <w:sz w:val="24"/>
          <w:lang w:val="fr-FR"/>
        </w:rPr>
      </w:pPr>
      <w:r w:rsidRPr="0030472C">
        <w:rPr>
          <w:b/>
          <w:bCs/>
          <w:sz w:val="24"/>
          <w:lang w:val="fr-FR"/>
        </w:rPr>
        <w:t>EDUCATION</w:t>
      </w:r>
    </w:p>
    <w:p w14:paraId="51F76F0D" w14:textId="77777777" w:rsidR="00251D13" w:rsidRPr="0030472C" w:rsidRDefault="00251D13" w:rsidP="00251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outlineLvl w:val="0"/>
        <w:rPr>
          <w:b/>
          <w:bCs/>
          <w:sz w:val="24"/>
          <w:lang w:val="fr-FR"/>
        </w:rPr>
      </w:pPr>
    </w:p>
    <w:p w14:paraId="1C6C2A3E" w14:textId="77777777" w:rsidR="00251D13" w:rsidRPr="0030472C" w:rsidRDefault="00251D13" w:rsidP="00251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76" w:lineRule="auto"/>
        <w:rPr>
          <w:sz w:val="24"/>
        </w:rPr>
      </w:pPr>
      <w:r w:rsidRPr="0030472C">
        <w:rPr>
          <w:b/>
          <w:sz w:val="24"/>
        </w:rPr>
        <w:t>Ph.D. in English, Doctoral Minor in Folklore.</w:t>
      </w:r>
      <w:r w:rsidRPr="0030472C">
        <w:rPr>
          <w:sz w:val="24"/>
        </w:rPr>
        <w:t xml:space="preserve"> Indiana University 2001.</w:t>
      </w:r>
    </w:p>
    <w:p w14:paraId="7C9D4684" w14:textId="77777777" w:rsidR="00251D13" w:rsidRPr="0030472C" w:rsidRDefault="001237DD" w:rsidP="00251D13">
      <w:pPr>
        <w:tabs>
          <w:tab w:val="left" w:pos="9360"/>
        </w:tabs>
        <w:spacing w:line="276" w:lineRule="auto"/>
        <w:rPr>
          <w:sz w:val="24"/>
        </w:rPr>
      </w:pPr>
      <w:r w:rsidRPr="0030472C">
        <w:rPr>
          <w:b/>
          <w:sz w:val="24"/>
        </w:rPr>
        <w:t>M.A.</w:t>
      </w:r>
      <w:r w:rsidR="00251D13" w:rsidRPr="0030472C">
        <w:rPr>
          <w:b/>
          <w:sz w:val="24"/>
        </w:rPr>
        <w:t xml:space="preserve"> in English</w:t>
      </w:r>
      <w:r w:rsidR="00251D13" w:rsidRPr="0030472C">
        <w:rPr>
          <w:sz w:val="24"/>
        </w:rPr>
        <w:t>.  Northeastern University 1991.</w:t>
      </w:r>
    </w:p>
    <w:p w14:paraId="38A7266C" w14:textId="77777777" w:rsidR="00251D13" w:rsidRDefault="001237DD" w:rsidP="00221CC3">
      <w:pPr>
        <w:tabs>
          <w:tab w:val="left" w:pos="9360"/>
        </w:tabs>
        <w:spacing w:line="276" w:lineRule="auto"/>
        <w:rPr>
          <w:sz w:val="24"/>
        </w:rPr>
      </w:pPr>
      <w:r w:rsidRPr="0030472C">
        <w:rPr>
          <w:b/>
          <w:sz w:val="24"/>
        </w:rPr>
        <w:t>B.A.</w:t>
      </w:r>
      <w:r w:rsidR="00251D13" w:rsidRPr="0030472C">
        <w:rPr>
          <w:b/>
          <w:sz w:val="24"/>
        </w:rPr>
        <w:t xml:space="preserve"> Magna Cum Laude in English.</w:t>
      </w:r>
      <w:r w:rsidR="00251D13" w:rsidRPr="0030472C">
        <w:rPr>
          <w:sz w:val="24"/>
        </w:rPr>
        <w:t xml:space="preserve"> Western Kentucky University 1988. </w:t>
      </w:r>
    </w:p>
    <w:p w14:paraId="7F79C96F" w14:textId="77777777" w:rsidR="007A49A0" w:rsidRPr="007A49A0" w:rsidRDefault="007A49A0" w:rsidP="007A49A0">
      <w:pPr>
        <w:tabs>
          <w:tab w:val="left" w:pos="9360"/>
        </w:tabs>
        <w:spacing w:line="276" w:lineRule="auto"/>
        <w:rPr>
          <w:rFonts w:asciiTheme="majorHAnsi" w:hAnsiTheme="majorHAnsi"/>
          <w:sz w:val="24"/>
          <w:szCs w:val="22"/>
        </w:rPr>
      </w:pPr>
      <w:r w:rsidRPr="007A49A0">
        <w:rPr>
          <w:rFonts w:asciiTheme="majorHAnsi" w:hAnsiTheme="majorHAnsi"/>
          <w:b/>
          <w:sz w:val="24"/>
          <w:szCs w:val="22"/>
        </w:rPr>
        <w:t xml:space="preserve">General Studies. </w:t>
      </w:r>
      <w:r w:rsidRPr="007A49A0">
        <w:rPr>
          <w:rFonts w:asciiTheme="majorHAnsi" w:hAnsiTheme="majorHAnsi"/>
          <w:sz w:val="24"/>
          <w:szCs w:val="22"/>
        </w:rPr>
        <w:t xml:space="preserve"> Oberlin College 1980-1982.</w:t>
      </w:r>
    </w:p>
    <w:p w14:paraId="7E319D1C" w14:textId="77777777" w:rsidR="007A49A0" w:rsidRPr="0030472C" w:rsidRDefault="007A49A0" w:rsidP="00221CC3">
      <w:pPr>
        <w:tabs>
          <w:tab w:val="left" w:pos="9360"/>
        </w:tabs>
        <w:spacing w:line="276" w:lineRule="auto"/>
        <w:rPr>
          <w:sz w:val="24"/>
        </w:rPr>
      </w:pPr>
    </w:p>
    <w:p w14:paraId="506529B1" w14:textId="77777777" w:rsidR="00C257EA" w:rsidRPr="0030472C" w:rsidRDefault="003C0C7A" w:rsidP="00BA54EA">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30472C">
        <w:rPr>
          <w:noProof/>
          <w:sz w:val="24"/>
        </w:rPr>
        <mc:AlternateContent>
          <mc:Choice Requires="wps">
            <w:drawing>
              <wp:anchor distT="4294967294" distB="4294967294" distL="114300" distR="114300" simplePos="0" relativeHeight="251663360" behindDoc="0" locked="0" layoutInCell="1" allowOverlap="1" wp14:anchorId="5E14B4D8" wp14:editId="5B6AB6AE">
                <wp:simplePos x="0" y="0"/>
                <wp:positionH relativeFrom="column">
                  <wp:posOffset>0</wp:posOffset>
                </wp:positionH>
                <wp:positionV relativeFrom="paragraph">
                  <wp:posOffset>106680</wp:posOffset>
                </wp:positionV>
                <wp:extent cx="5943600" cy="0"/>
                <wp:effectExtent l="0" t="0" r="19050" b="1905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FCC7A" id="Line 2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j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"/>
            </w:pict>
          </mc:Fallback>
        </mc:AlternateContent>
      </w:r>
    </w:p>
    <w:p w14:paraId="53FD4224" w14:textId="77777777" w:rsidR="00197E53" w:rsidRPr="0030472C" w:rsidRDefault="00425D82" w:rsidP="00BA54EA">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outlineLvl w:val="0"/>
        <w:rPr>
          <w:b/>
          <w:bCs/>
          <w:sz w:val="24"/>
        </w:rPr>
      </w:pPr>
      <w:r w:rsidRPr="0030472C">
        <w:rPr>
          <w:b/>
          <w:bCs/>
          <w:sz w:val="24"/>
        </w:rPr>
        <w:t>PUBLICATIONS</w:t>
      </w:r>
    </w:p>
    <w:p w14:paraId="35DF4CED" w14:textId="77777777" w:rsidR="00251D13" w:rsidRPr="0030472C" w:rsidRDefault="00251D13" w:rsidP="00BA54EA">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outlineLvl w:val="0"/>
        <w:rPr>
          <w:b/>
          <w:bCs/>
          <w:sz w:val="24"/>
        </w:rPr>
      </w:pPr>
    </w:p>
    <w:p w14:paraId="5296DE83" w14:textId="77777777" w:rsidR="00AB5ECE" w:rsidRPr="0030472C" w:rsidRDefault="00866679" w:rsidP="00C63332">
      <w:pPr>
        <w:jc w:val="center"/>
        <w:rPr>
          <w:sz w:val="24"/>
        </w:rPr>
      </w:pPr>
      <w:r w:rsidRPr="0030472C">
        <w:rPr>
          <w:sz w:val="24"/>
        </w:rPr>
        <w:t>BOOKS</w:t>
      </w:r>
    </w:p>
    <w:p w14:paraId="00E32D32" w14:textId="77777777" w:rsidR="00E860DE" w:rsidRPr="00CE7639" w:rsidRDefault="00CC7BE1" w:rsidP="00E860DE">
      <w:pPr>
        <w:spacing w:line="276" w:lineRule="auto"/>
        <w:ind w:left="720" w:hanging="720"/>
        <w:rPr>
          <w:sz w:val="24"/>
        </w:rPr>
      </w:pPr>
      <w:r w:rsidRPr="00CE7639">
        <w:rPr>
          <w:sz w:val="24"/>
        </w:rPr>
        <w:t>2022</w:t>
      </w:r>
      <w:r w:rsidRPr="00CE7639">
        <w:rPr>
          <w:sz w:val="24"/>
        </w:rPr>
        <w:tab/>
      </w:r>
      <w:r w:rsidR="00E860DE" w:rsidRPr="00CE7639">
        <w:rPr>
          <w:sz w:val="24"/>
        </w:rPr>
        <w:t xml:space="preserve">Robinson, Jennifer Meta, Valerie Dean O'Loughlin, Katherine D. Kearns, and Laura Plummer, eds. </w:t>
      </w:r>
      <w:r w:rsidR="00E860DE" w:rsidRPr="006E32A6">
        <w:rPr>
          <w:i/>
          <w:sz w:val="24"/>
        </w:rPr>
        <w:t xml:space="preserve">Teaching as if Learning Matters:  </w:t>
      </w:r>
      <w:r w:rsidR="000F7B9C" w:rsidRPr="006E32A6">
        <w:rPr>
          <w:i/>
          <w:sz w:val="24"/>
        </w:rPr>
        <w:t xml:space="preserve">Pedagogies of Becoming by </w:t>
      </w:r>
      <w:r w:rsidR="00E860DE" w:rsidRPr="006E32A6">
        <w:rPr>
          <w:i/>
          <w:sz w:val="24"/>
        </w:rPr>
        <w:t>Next Generation Faculty.</w:t>
      </w:r>
      <w:r w:rsidR="00E860DE" w:rsidRPr="00CE7639">
        <w:rPr>
          <w:sz w:val="24"/>
        </w:rPr>
        <w:t xml:space="preserve"> Bloomington: Indiana University Press.  </w:t>
      </w:r>
    </w:p>
    <w:p w14:paraId="26499655" w14:textId="77777777" w:rsidR="00676203" w:rsidRPr="0030472C" w:rsidRDefault="000C227C" w:rsidP="00BA54EA">
      <w:pPr>
        <w:spacing w:line="276" w:lineRule="auto"/>
        <w:ind w:left="720" w:hanging="720"/>
        <w:rPr>
          <w:sz w:val="24"/>
        </w:rPr>
      </w:pPr>
      <w:r w:rsidRPr="0030472C">
        <w:rPr>
          <w:sz w:val="24"/>
        </w:rPr>
        <w:t>2017</w:t>
      </w:r>
      <w:r w:rsidR="00676203" w:rsidRPr="0030472C">
        <w:rPr>
          <w:sz w:val="24"/>
        </w:rPr>
        <w:tab/>
        <w:t xml:space="preserve">Robinson, J. M. and J. Farmer. </w:t>
      </w:r>
      <w:r w:rsidR="00676203" w:rsidRPr="0030472C">
        <w:rPr>
          <w:i/>
          <w:sz w:val="24"/>
        </w:rPr>
        <w:t xml:space="preserve">Selling Local: Why Local Food Movements Matter. </w:t>
      </w:r>
      <w:r w:rsidR="00676203" w:rsidRPr="0030472C">
        <w:rPr>
          <w:sz w:val="24"/>
        </w:rPr>
        <w:t xml:space="preserve">Bloomington: Indiana University Press.  </w:t>
      </w:r>
    </w:p>
    <w:p w14:paraId="7018F313" w14:textId="77777777" w:rsidR="00E860DE" w:rsidRPr="0030472C" w:rsidRDefault="00E860DE" w:rsidP="00E860DE">
      <w:pPr>
        <w:spacing w:line="276" w:lineRule="auto"/>
        <w:ind w:left="720" w:hanging="720"/>
        <w:rPr>
          <w:i/>
          <w:sz w:val="24"/>
        </w:rPr>
      </w:pPr>
      <w:r w:rsidRPr="0030472C">
        <w:rPr>
          <w:sz w:val="24"/>
        </w:rPr>
        <w:t>2012</w:t>
      </w:r>
      <w:r w:rsidRPr="0030472C">
        <w:rPr>
          <w:sz w:val="24"/>
        </w:rPr>
        <w:tab/>
        <w:t xml:space="preserve">Monaghan, L., J. Goodman, J. M. Robinson, eds. </w:t>
      </w:r>
      <w:r w:rsidRPr="0030472C">
        <w:rPr>
          <w:i/>
          <w:sz w:val="24"/>
        </w:rPr>
        <w:t xml:space="preserve">A Cultural Approach to Interpersonal Communication: Essential Readings, Second Edition. </w:t>
      </w:r>
      <w:r w:rsidRPr="0030472C">
        <w:rPr>
          <w:sz w:val="24"/>
        </w:rPr>
        <w:t>Malden, MA: Blackwell</w:t>
      </w:r>
      <w:r w:rsidRPr="0030472C">
        <w:rPr>
          <w:i/>
          <w:sz w:val="24"/>
        </w:rPr>
        <w:t>.</w:t>
      </w:r>
    </w:p>
    <w:p w14:paraId="08320E17" w14:textId="77777777" w:rsidR="00E860DE" w:rsidRPr="0030472C" w:rsidRDefault="00E860DE" w:rsidP="00E860DE">
      <w:pPr>
        <w:spacing w:line="276" w:lineRule="auto"/>
        <w:ind w:left="720" w:hanging="720"/>
        <w:rPr>
          <w:sz w:val="24"/>
        </w:rPr>
      </w:pPr>
      <w:r w:rsidRPr="0030472C">
        <w:rPr>
          <w:sz w:val="24"/>
        </w:rPr>
        <w:lastRenderedPageBreak/>
        <w:t>2010</w:t>
      </w:r>
      <w:r w:rsidRPr="0030472C">
        <w:rPr>
          <w:sz w:val="24"/>
        </w:rPr>
        <w:tab/>
        <w:t xml:space="preserve">Reynolds, H., E. Brondízio, and J. M. Robinson, eds. </w:t>
      </w:r>
      <w:r w:rsidRPr="0030472C">
        <w:rPr>
          <w:i/>
          <w:sz w:val="24"/>
        </w:rPr>
        <w:t>Teaching Environmental Literacy: Across Campus and Across the Curriculum.</w:t>
      </w:r>
      <w:r w:rsidRPr="0030472C">
        <w:rPr>
          <w:sz w:val="24"/>
        </w:rPr>
        <w:t xml:space="preserve"> Bloomington: Indiana University Press.</w:t>
      </w:r>
    </w:p>
    <w:p w14:paraId="03532CB3" w14:textId="77777777" w:rsidR="00A65C9A" w:rsidRPr="0030472C" w:rsidRDefault="00A00D55" w:rsidP="00E860D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76" w:lineRule="auto"/>
        <w:ind w:left="720" w:hanging="720"/>
        <w:rPr>
          <w:sz w:val="24"/>
        </w:rPr>
      </w:pPr>
      <w:r w:rsidRPr="0030472C">
        <w:rPr>
          <w:sz w:val="24"/>
        </w:rPr>
        <w:t>2007</w:t>
      </w:r>
      <w:r w:rsidRPr="0030472C">
        <w:rPr>
          <w:sz w:val="24"/>
        </w:rPr>
        <w:tab/>
      </w:r>
      <w:r w:rsidR="00617B47" w:rsidRPr="0030472C">
        <w:rPr>
          <w:sz w:val="24"/>
        </w:rPr>
        <w:t>Robins</w:t>
      </w:r>
      <w:r w:rsidR="007225C7" w:rsidRPr="0030472C">
        <w:rPr>
          <w:sz w:val="24"/>
        </w:rPr>
        <w:t>on, J. M., and J. A. Hartenfeld</w:t>
      </w:r>
      <w:r w:rsidR="00740BF6" w:rsidRPr="0030472C">
        <w:rPr>
          <w:sz w:val="24"/>
        </w:rPr>
        <w:t>.</w:t>
      </w:r>
      <w:r w:rsidR="00617B47" w:rsidRPr="0030472C">
        <w:rPr>
          <w:sz w:val="24"/>
        </w:rPr>
        <w:t xml:space="preserve"> </w:t>
      </w:r>
      <w:r w:rsidR="00BF18D6" w:rsidRPr="0030472C">
        <w:rPr>
          <w:i/>
          <w:sz w:val="24"/>
        </w:rPr>
        <w:t>The Farmers’ Market Book:</w:t>
      </w:r>
      <w:r w:rsidR="003A11DE" w:rsidRPr="0030472C">
        <w:rPr>
          <w:i/>
          <w:sz w:val="24"/>
        </w:rPr>
        <w:t xml:space="preserve"> </w:t>
      </w:r>
      <w:r w:rsidR="00D56BF9" w:rsidRPr="0030472C">
        <w:rPr>
          <w:i/>
          <w:sz w:val="24"/>
        </w:rPr>
        <w:t>Growing Food, Cultivating Community</w:t>
      </w:r>
      <w:r w:rsidR="004A634A" w:rsidRPr="0030472C">
        <w:rPr>
          <w:i/>
          <w:sz w:val="24"/>
        </w:rPr>
        <w:t>.</w:t>
      </w:r>
      <w:r w:rsidR="00617B47" w:rsidRPr="0030472C">
        <w:rPr>
          <w:i/>
          <w:sz w:val="24"/>
        </w:rPr>
        <w:t xml:space="preserve"> </w:t>
      </w:r>
      <w:r w:rsidR="00617B47" w:rsidRPr="0030472C">
        <w:rPr>
          <w:sz w:val="24"/>
        </w:rPr>
        <w:t>Bloomington:</w:t>
      </w:r>
      <w:r w:rsidR="003A11DE" w:rsidRPr="0030472C">
        <w:rPr>
          <w:sz w:val="24"/>
        </w:rPr>
        <w:t xml:space="preserve"> </w:t>
      </w:r>
      <w:r w:rsidR="00BF18D6" w:rsidRPr="0030472C">
        <w:rPr>
          <w:sz w:val="24"/>
        </w:rPr>
        <w:t>Indiana University</w:t>
      </w:r>
      <w:r w:rsidRPr="0030472C">
        <w:rPr>
          <w:sz w:val="24"/>
        </w:rPr>
        <w:t xml:space="preserve"> Press</w:t>
      </w:r>
      <w:r w:rsidR="00BF18D6" w:rsidRPr="0030472C">
        <w:rPr>
          <w:sz w:val="24"/>
        </w:rPr>
        <w:t>.</w:t>
      </w:r>
    </w:p>
    <w:p w14:paraId="28E6862D" w14:textId="77777777" w:rsidR="00554D7F" w:rsidRPr="0030472C" w:rsidRDefault="00554D7F" w:rsidP="00A65C9A">
      <w:pPr>
        <w:jc w:val="center"/>
        <w:rPr>
          <w:sz w:val="24"/>
        </w:rPr>
      </w:pPr>
    </w:p>
    <w:p w14:paraId="2EB63A34" w14:textId="77777777" w:rsidR="00A65C9A" w:rsidRPr="0030472C" w:rsidRDefault="00A65C9A" w:rsidP="00A65C9A">
      <w:pPr>
        <w:jc w:val="center"/>
        <w:rPr>
          <w:sz w:val="24"/>
        </w:rPr>
      </w:pPr>
      <w:r w:rsidRPr="0030472C">
        <w:rPr>
          <w:sz w:val="24"/>
        </w:rPr>
        <w:t>BOOK SERIES</w:t>
      </w:r>
      <w:r w:rsidR="00BE3D0A">
        <w:rPr>
          <w:sz w:val="24"/>
        </w:rPr>
        <w:t xml:space="preserve"> EDITING</w:t>
      </w:r>
    </w:p>
    <w:p w14:paraId="1FE39CCF" w14:textId="77777777" w:rsidR="0030472C" w:rsidRDefault="00D946BD" w:rsidP="00A65C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76" w:lineRule="auto"/>
        <w:ind w:left="720" w:hanging="720"/>
        <w:outlineLvl w:val="0"/>
        <w:rPr>
          <w:i/>
          <w:sz w:val="24"/>
        </w:rPr>
      </w:pPr>
      <w:r w:rsidRPr="0030472C">
        <w:rPr>
          <w:sz w:val="24"/>
        </w:rPr>
        <w:t>2009-</w:t>
      </w:r>
      <w:r w:rsidRPr="0030472C">
        <w:rPr>
          <w:sz w:val="24"/>
        </w:rPr>
        <w:tab/>
      </w:r>
      <w:r w:rsidR="00CE3E4C" w:rsidRPr="0030472C">
        <w:rPr>
          <w:sz w:val="24"/>
        </w:rPr>
        <w:t xml:space="preserve">Robinson, J. M., W. M. Schlegel, eds.  </w:t>
      </w:r>
      <w:r w:rsidR="00CE3E4C" w:rsidRPr="0030472C">
        <w:rPr>
          <w:i/>
          <w:sz w:val="24"/>
        </w:rPr>
        <w:t>Scholarship of</w:t>
      </w:r>
      <w:r w:rsidR="00BE3D0A" w:rsidRPr="00BE3D0A">
        <w:rPr>
          <w:i/>
          <w:sz w:val="24"/>
        </w:rPr>
        <w:t xml:space="preserve"> </w:t>
      </w:r>
      <w:r w:rsidR="00BE3D0A" w:rsidRPr="0030472C">
        <w:rPr>
          <w:i/>
          <w:sz w:val="24"/>
        </w:rPr>
        <w:t>Teaching and Learning.</w:t>
      </w:r>
      <w:r w:rsidR="00BE3D0A">
        <w:rPr>
          <w:i/>
          <w:sz w:val="24"/>
        </w:rPr>
        <w:t xml:space="preserve"> </w:t>
      </w:r>
    </w:p>
    <w:p w14:paraId="7A036259" w14:textId="77777777" w:rsidR="00CE3E4C" w:rsidRPr="0030472C" w:rsidRDefault="00C412E6" w:rsidP="00A65C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76" w:lineRule="auto"/>
        <w:ind w:left="720" w:hanging="720"/>
        <w:outlineLvl w:val="0"/>
        <w:rPr>
          <w:sz w:val="24"/>
        </w:rPr>
      </w:pPr>
      <w:r>
        <w:rPr>
          <w:sz w:val="24"/>
        </w:rPr>
        <w:t xml:space="preserve"> </w:t>
      </w:r>
      <w:r>
        <w:rPr>
          <w:sz w:val="24"/>
        </w:rPr>
        <w:tab/>
      </w:r>
      <w:r w:rsidR="00BE3D0A" w:rsidRPr="0030472C">
        <w:rPr>
          <w:sz w:val="24"/>
        </w:rPr>
        <w:t>Bloomington:</w:t>
      </w:r>
      <w:r w:rsidR="00BE3D0A">
        <w:rPr>
          <w:sz w:val="24"/>
        </w:rPr>
        <w:t xml:space="preserve"> </w:t>
      </w:r>
      <w:r w:rsidR="00CE3E4C" w:rsidRPr="0030472C">
        <w:rPr>
          <w:sz w:val="24"/>
        </w:rPr>
        <w:t>Indiana University Press.</w:t>
      </w:r>
    </w:p>
    <w:p w14:paraId="6EE0F687" w14:textId="77777777" w:rsidR="00322F95" w:rsidRPr="0030472C" w:rsidRDefault="00322F95" w:rsidP="00A65C9A">
      <w:pPr>
        <w:tabs>
          <w:tab w:val="left" w:pos="0"/>
          <w:tab w:val="left" w:pos="720"/>
        </w:tabs>
        <w:spacing w:line="276" w:lineRule="auto"/>
        <w:ind w:left="2160" w:hanging="720"/>
        <w:rPr>
          <w:b/>
          <w:sz w:val="24"/>
        </w:rPr>
      </w:pPr>
      <w:r w:rsidRPr="0030472C">
        <w:rPr>
          <w:bCs/>
          <w:i/>
          <w:iCs/>
          <w:sz w:val="24"/>
        </w:rPr>
        <w:tab/>
      </w:r>
      <w:r w:rsidR="00A65C9A" w:rsidRPr="0030472C">
        <w:rPr>
          <w:bCs/>
          <w:i/>
          <w:iCs/>
          <w:sz w:val="24"/>
        </w:rPr>
        <w:tab/>
      </w:r>
      <w:r w:rsidR="00A65C9A" w:rsidRPr="0030472C">
        <w:rPr>
          <w:bCs/>
          <w:i/>
          <w:iCs/>
          <w:sz w:val="24"/>
        </w:rPr>
        <w:tab/>
      </w:r>
      <w:r w:rsidR="00A65C9A" w:rsidRPr="0030472C">
        <w:rPr>
          <w:bCs/>
          <w:i/>
          <w:iCs/>
          <w:sz w:val="24"/>
        </w:rPr>
        <w:tab/>
      </w:r>
    </w:p>
    <w:p w14:paraId="475E7F2C" w14:textId="77777777" w:rsidR="003818A4" w:rsidRPr="0030472C" w:rsidRDefault="00554D7F" w:rsidP="00A65C9A">
      <w:pPr>
        <w:pStyle w:val="BodyTextIndent"/>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0"/>
        <w:jc w:val="center"/>
        <w:rPr>
          <w:rFonts w:ascii="Times New Roman" w:hAnsi="Times New Roman"/>
        </w:rPr>
      </w:pPr>
      <w:r w:rsidRPr="0030472C">
        <w:rPr>
          <w:rFonts w:ascii="Times New Roman" w:hAnsi="Times New Roman"/>
        </w:rPr>
        <w:t xml:space="preserve">REFEREED JOURNAL </w:t>
      </w:r>
      <w:r w:rsidR="00425D82" w:rsidRPr="0030472C">
        <w:rPr>
          <w:rFonts w:ascii="Times New Roman" w:hAnsi="Times New Roman"/>
        </w:rPr>
        <w:t xml:space="preserve">ARTICLES </w:t>
      </w:r>
      <w:r w:rsidR="007A49A0">
        <w:rPr>
          <w:rFonts w:ascii="Times New Roman" w:hAnsi="Times New Roman"/>
        </w:rPr>
        <w:t>and BOOK CHAPTERS</w:t>
      </w:r>
    </w:p>
    <w:p w14:paraId="0F4184A4" w14:textId="77777777" w:rsidR="00F212E8" w:rsidRDefault="00F212E8" w:rsidP="00CC7BE1">
      <w:pPr>
        <w:pStyle w:val="BodyA"/>
        <w:tabs>
          <w:tab w:val="left" w:pos="720"/>
        </w:tabs>
        <w:ind w:left="720" w:hanging="720"/>
        <w:rPr>
          <w:rFonts w:ascii="Times New Roman" w:eastAsia="Times New Roman" w:hAnsi="Times New Roman" w:cs="Times New Roman"/>
          <w:color w:val="000000" w:themeColor="text1"/>
          <w:sz w:val="24"/>
          <w:szCs w:val="24"/>
          <w:bdr w:val="none" w:sz="0" w:space="0" w:color="auto"/>
        </w:rPr>
      </w:pPr>
      <w:r w:rsidRPr="008A2C5F">
        <w:rPr>
          <w:rFonts w:ascii="Times New Roman" w:eastAsia="Times New Roman" w:hAnsi="Times New Roman" w:cs="Times New Roman"/>
          <w:color w:val="000000" w:themeColor="text1"/>
          <w:sz w:val="24"/>
          <w:szCs w:val="24"/>
          <w:bdr w:val="none" w:sz="0" w:space="0" w:color="auto"/>
        </w:rPr>
        <w:t>2021</w:t>
      </w:r>
      <w:r w:rsidRPr="008A2C5F">
        <w:rPr>
          <w:rFonts w:ascii="Times New Roman" w:eastAsia="Times New Roman" w:hAnsi="Times New Roman" w:cs="Times New Roman"/>
          <w:color w:val="000000" w:themeColor="text1"/>
          <w:sz w:val="24"/>
          <w:szCs w:val="24"/>
          <w:bdr w:val="none" w:sz="0" w:space="0" w:color="auto"/>
        </w:rPr>
        <w:tab/>
        <w:t>Robinson, J. M., L. Mzali, D. Knudsen, J. Farmer, R. Spiewak, S. Suttles, M. Burris, A. Shattuck, J. D. Valliant</w:t>
      </w:r>
      <w:r>
        <w:rPr>
          <w:rFonts w:ascii="Times New Roman" w:eastAsia="Times New Roman" w:hAnsi="Times New Roman" w:cs="Times New Roman"/>
          <w:color w:val="000000" w:themeColor="text1"/>
          <w:sz w:val="24"/>
          <w:szCs w:val="24"/>
          <w:bdr w:val="none" w:sz="0" w:space="0" w:color="auto"/>
        </w:rPr>
        <w:t>, A. Babb</w:t>
      </w:r>
      <w:r w:rsidRPr="008A2C5F">
        <w:rPr>
          <w:rFonts w:ascii="Times New Roman" w:eastAsia="Times New Roman" w:hAnsi="Times New Roman" w:cs="Times New Roman"/>
          <w:color w:val="000000" w:themeColor="text1"/>
          <w:sz w:val="24"/>
          <w:szCs w:val="24"/>
          <w:bdr w:val="none" w:sz="0" w:space="0" w:color="auto"/>
        </w:rPr>
        <w:t xml:space="preserve">. “Food after the COVID-19 Pandemic and the Case for Change Posed by Alternative Food: A Case Study of the American Midwest.” </w:t>
      </w:r>
      <w:r w:rsidRPr="008A2C5F">
        <w:rPr>
          <w:rFonts w:ascii="Times New Roman" w:eastAsia="Times New Roman" w:hAnsi="Times New Roman" w:cs="Times New Roman"/>
          <w:i/>
          <w:color w:val="000000" w:themeColor="text1"/>
          <w:sz w:val="24"/>
          <w:szCs w:val="24"/>
          <w:bdr w:val="none" w:sz="0" w:space="0" w:color="auto"/>
        </w:rPr>
        <w:t>Global Sustainability</w:t>
      </w:r>
      <w:r w:rsidR="000A170B">
        <w:rPr>
          <w:rFonts w:ascii="Times New Roman" w:eastAsia="Times New Roman" w:hAnsi="Times New Roman" w:cs="Times New Roman"/>
          <w:i/>
          <w:color w:val="000000" w:themeColor="text1"/>
          <w:sz w:val="24"/>
          <w:szCs w:val="24"/>
          <w:bdr w:val="none" w:sz="0" w:space="0" w:color="auto"/>
        </w:rPr>
        <w:t xml:space="preserve"> </w:t>
      </w:r>
      <w:r w:rsidR="000A170B">
        <w:rPr>
          <w:rFonts w:ascii="Times New Roman" w:eastAsia="Times New Roman" w:hAnsi="Times New Roman" w:cs="Times New Roman"/>
          <w:color w:val="000000" w:themeColor="text1"/>
          <w:sz w:val="24"/>
          <w:szCs w:val="24"/>
          <w:bdr w:val="none" w:sz="0" w:space="0" w:color="auto"/>
        </w:rPr>
        <w:t>4</w:t>
      </w:r>
      <w:r w:rsidR="00E72E7E">
        <w:rPr>
          <w:rFonts w:ascii="Times New Roman" w:eastAsia="Times New Roman" w:hAnsi="Times New Roman" w:cs="Times New Roman"/>
          <w:color w:val="000000" w:themeColor="text1"/>
          <w:sz w:val="24"/>
          <w:szCs w:val="24"/>
          <w:bdr w:val="none" w:sz="0" w:space="0" w:color="auto"/>
        </w:rPr>
        <w:t>(</w:t>
      </w:r>
      <w:r w:rsidR="001F671E">
        <w:rPr>
          <w:rFonts w:ascii="Times New Roman" w:eastAsia="Times New Roman" w:hAnsi="Times New Roman" w:cs="Times New Roman"/>
          <w:color w:val="000000" w:themeColor="text1"/>
          <w:sz w:val="24"/>
          <w:szCs w:val="24"/>
          <w:bdr w:val="none" w:sz="0" w:space="0" w:color="auto"/>
        </w:rPr>
        <w:t>6</w:t>
      </w:r>
      <w:r w:rsidR="00E72E7E">
        <w:rPr>
          <w:rFonts w:ascii="Times New Roman" w:eastAsia="Times New Roman" w:hAnsi="Times New Roman" w:cs="Times New Roman"/>
          <w:color w:val="000000" w:themeColor="text1"/>
          <w:sz w:val="24"/>
          <w:szCs w:val="24"/>
          <w:bdr w:val="none" w:sz="0" w:space="0" w:color="auto"/>
        </w:rPr>
        <w:t>)</w:t>
      </w:r>
      <w:r w:rsidRPr="008A2C5F">
        <w:rPr>
          <w:rFonts w:ascii="Times New Roman" w:eastAsia="Times New Roman" w:hAnsi="Times New Roman" w:cs="Times New Roman"/>
          <w:color w:val="000000" w:themeColor="text1"/>
          <w:sz w:val="24"/>
          <w:szCs w:val="24"/>
          <w:bdr w:val="none" w:sz="0" w:space="0" w:color="auto"/>
        </w:rPr>
        <w:t xml:space="preserve">. </w:t>
      </w:r>
      <w:hyperlink r:id="rId12" w:history="1">
        <w:r w:rsidRPr="008A2C5F">
          <w:rPr>
            <w:rFonts w:ascii="Times New Roman" w:hAnsi="Times New Roman" w:cs="Times New Roman"/>
            <w:color w:val="000000" w:themeColor="text1"/>
            <w:sz w:val="24"/>
            <w:szCs w:val="24"/>
            <w:bdr w:val="none" w:sz="0" w:space="0" w:color="auto"/>
          </w:rPr>
          <w:t>http://dx.doi.org/10.1017/sus.2021.5</w:t>
        </w:r>
      </w:hyperlink>
      <w:r>
        <w:rPr>
          <w:rFonts w:ascii="Times New Roman" w:eastAsia="Times New Roman" w:hAnsi="Times New Roman" w:cs="Times New Roman"/>
          <w:color w:val="000000" w:themeColor="text1"/>
          <w:sz w:val="24"/>
          <w:szCs w:val="24"/>
          <w:bdr w:val="none" w:sz="0" w:space="0" w:color="auto"/>
        </w:rPr>
        <w:t>.</w:t>
      </w:r>
    </w:p>
    <w:p w14:paraId="5F8A5042" w14:textId="77777777" w:rsidR="00DF17F5" w:rsidRPr="00F212E8" w:rsidRDefault="00F212E8" w:rsidP="00F212E8">
      <w:pPr>
        <w:pStyle w:val="BodyA"/>
        <w:tabs>
          <w:tab w:val="left" w:pos="720"/>
        </w:tabs>
        <w:ind w:left="720" w:hanging="720"/>
        <w:rPr>
          <w:rFonts w:ascii="Times New Roman" w:hAnsi="Times New Roman" w:cs="Times New Roman"/>
          <w:sz w:val="24"/>
        </w:rPr>
      </w:pPr>
      <w:r>
        <w:rPr>
          <w:rFonts w:ascii="Times New Roman" w:hAnsi="Times New Roman" w:cs="Times New Roman"/>
          <w:sz w:val="24"/>
        </w:rPr>
        <w:t>2021</w:t>
      </w:r>
      <w:r>
        <w:rPr>
          <w:rFonts w:ascii="Times New Roman" w:hAnsi="Times New Roman" w:cs="Times New Roman"/>
          <w:sz w:val="24"/>
        </w:rPr>
        <w:tab/>
      </w:r>
      <w:r w:rsidRPr="00F212E8">
        <w:rPr>
          <w:rFonts w:ascii="Times New Roman" w:hAnsi="Times New Roman" w:cs="Times New Roman"/>
          <w:sz w:val="24"/>
        </w:rPr>
        <w:t xml:space="preserve">Robinson, J. M. "Using Case Studies: Best Teaching Practices." </w:t>
      </w:r>
      <w:r w:rsidRPr="00F212E8">
        <w:rPr>
          <w:rFonts w:ascii="Times New Roman" w:hAnsi="Times New Roman" w:cs="Times New Roman"/>
          <w:i/>
          <w:sz w:val="24"/>
        </w:rPr>
        <w:t>Learning NAGPRA</w:t>
      </w:r>
      <w:r w:rsidRPr="00F212E8">
        <w:rPr>
          <w:rFonts w:ascii="Times New Roman" w:hAnsi="Times New Roman" w:cs="Times New Roman"/>
          <w:sz w:val="24"/>
        </w:rPr>
        <w:t xml:space="preserve">. </w:t>
      </w:r>
      <w:r>
        <w:rPr>
          <w:rFonts w:ascii="Times New Roman" w:hAnsi="Times New Roman" w:cs="Times New Roman"/>
          <w:sz w:val="24"/>
        </w:rPr>
        <w:t>Indiana Univers</w:t>
      </w:r>
      <w:r w:rsidRPr="00F212E8">
        <w:rPr>
          <w:rFonts w:ascii="Times New Roman" w:hAnsi="Times New Roman" w:cs="Times New Roman"/>
          <w:sz w:val="24"/>
          <w:szCs w:val="24"/>
        </w:rPr>
        <w:t>ity:</w:t>
      </w:r>
      <w:r w:rsidRPr="00F212E8">
        <w:rPr>
          <w:rFonts w:ascii="Times New Roman" w:eastAsia="Times New Roman" w:hAnsi="Times New Roman" w:cs="Times New Roman"/>
          <w:color w:val="000000" w:themeColor="text1"/>
          <w:sz w:val="24"/>
          <w:szCs w:val="24"/>
          <w:bdr w:val="none" w:sz="0" w:space="0" w:color="auto"/>
        </w:rPr>
        <w:t xml:space="preserve"> </w:t>
      </w:r>
      <w:hyperlink r:id="rId13" w:history="1">
        <w:r w:rsidRPr="00F212E8">
          <w:rPr>
            <w:rFonts w:ascii="Times New Roman" w:eastAsia="Times New Roman" w:hAnsi="Times New Roman" w:cs="Times New Roman"/>
            <w:color w:val="000000" w:themeColor="text1"/>
            <w:sz w:val="24"/>
            <w:szCs w:val="24"/>
            <w:bdr w:val="none" w:sz="0" w:space="0" w:color="auto"/>
          </w:rPr>
          <w:t>https://lrnagweb.sitehost.iu.edu/case-studies/index.html</w:t>
        </w:r>
      </w:hyperlink>
      <w:r>
        <w:rPr>
          <w:rFonts w:ascii="Times New Roman" w:eastAsia="Times New Roman" w:hAnsi="Times New Roman" w:cs="Times New Roman"/>
          <w:color w:val="000000" w:themeColor="text1"/>
          <w:sz w:val="24"/>
          <w:szCs w:val="24"/>
          <w:bdr w:val="none" w:sz="0" w:space="0" w:color="auto"/>
        </w:rPr>
        <w:t>.</w:t>
      </w:r>
    </w:p>
    <w:p w14:paraId="5835D528" w14:textId="77777777" w:rsidR="007A49A0" w:rsidRPr="0030472C" w:rsidRDefault="007A49A0" w:rsidP="007A49A0">
      <w:pPr>
        <w:spacing w:line="276" w:lineRule="auto"/>
        <w:ind w:left="720" w:hanging="720"/>
        <w:rPr>
          <w:color w:val="000000" w:themeColor="text1"/>
          <w:sz w:val="24"/>
        </w:rPr>
      </w:pPr>
      <w:r w:rsidRPr="0030472C">
        <w:rPr>
          <w:color w:val="000000" w:themeColor="text1"/>
          <w:sz w:val="24"/>
        </w:rPr>
        <w:t>2019</w:t>
      </w:r>
      <w:r w:rsidRPr="0030472C">
        <w:rPr>
          <w:color w:val="000000" w:themeColor="text1"/>
          <w:sz w:val="24"/>
        </w:rPr>
        <w:tab/>
        <w:t xml:space="preserve">Robinson, J. M., V.D. O’Loughlin, K. D. Kearns, C. Sherwood-Laughlin. "The Graduate Course in College Pedagogy: Survey of Instructors of College Pedagogy in the United States and Canada." </w:t>
      </w:r>
      <w:r w:rsidRPr="0030472C">
        <w:rPr>
          <w:i/>
          <w:color w:val="000000" w:themeColor="text1"/>
          <w:sz w:val="24"/>
        </w:rPr>
        <w:t xml:space="preserve">College Teaching. </w:t>
      </w:r>
      <w:r w:rsidRPr="0030472C">
        <w:rPr>
          <w:color w:val="000000" w:themeColor="text1"/>
          <w:sz w:val="24"/>
        </w:rPr>
        <w:t xml:space="preserve">10.1080/87567555.2018.1558171.  </w:t>
      </w:r>
    </w:p>
    <w:p w14:paraId="243F4FED" w14:textId="77777777" w:rsidR="007A49A0" w:rsidRPr="0030472C" w:rsidRDefault="007A49A0" w:rsidP="007A49A0">
      <w:pPr>
        <w:spacing w:line="276" w:lineRule="auto"/>
        <w:ind w:left="720" w:hanging="720"/>
        <w:rPr>
          <w:color w:val="000000" w:themeColor="text1"/>
          <w:sz w:val="24"/>
        </w:rPr>
      </w:pPr>
      <w:r w:rsidRPr="0030472C">
        <w:rPr>
          <w:color w:val="000000" w:themeColor="text1"/>
          <w:sz w:val="24"/>
        </w:rPr>
        <w:t>2018</w:t>
      </w:r>
      <w:r w:rsidRPr="0030472C">
        <w:rPr>
          <w:color w:val="000000" w:themeColor="text1"/>
          <w:sz w:val="24"/>
        </w:rPr>
        <w:tab/>
        <w:t xml:space="preserve">Jordan, R. C., Sorensen; </w:t>
      </w:r>
      <w:proofErr w:type="spellStart"/>
      <w:r w:rsidRPr="0030472C">
        <w:rPr>
          <w:color w:val="000000" w:themeColor="text1"/>
          <w:sz w:val="24"/>
        </w:rPr>
        <w:t>Shwom</w:t>
      </w:r>
      <w:proofErr w:type="spellEnd"/>
      <w:r w:rsidRPr="0030472C">
        <w:rPr>
          <w:color w:val="000000" w:themeColor="text1"/>
          <w:sz w:val="24"/>
        </w:rPr>
        <w:t xml:space="preserve">, R. Robinson, J. M., </w:t>
      </w:r>
      <w:proofErr w:type="spellStart"/>
      <w:r w:rsidRPr="0030472C">
        <w:rPr>
          <w:color w:val="000000" w:themeColor="text1"/>
          <w:sz w:val="24"/>
        </w:rPr>
        <w:t>Isenhour</w:t>
      </w:r>
      <w:proofErr w:type="spellEnd"/>
      <w:r w:rsidRPr="0030472C">
        <w:rPr>
          <w:color w:val="000000" w:themeColor="text1"/>
          <w:sz w:val="24"/>
        </w:rPr>
        <w:t xml:space="preserve">, Gray, Nucci, Ebert-May. </w:t>
      </w:r>
      <w:r w:rsidRPr="0030472C">
        <w:rPr>
          <w:iCs/>
          <w:color w:val="000000" w:themeColor="text1"/>
          <w:sz w:val="24"/>
        </w:rPr>
        <w:t xml:space="preserve"> “</w:t>
      </w:r>
      <w:r w:rsidRPr="0030472C">
        <w:rPr>
          <w:color w:val="000000" w:themeColor="text1"/>
          <w:sz w:val="24"/>
        </w:rPr>
        <w:t>Using Authentic Science in Climate Change Education.”</w:t>
      </w:r>
      <w:r w:rsidRPr="0030472C">
        <w:rPr>
          <w:i/>
          <w:color w:val="000000" w:themeColor="text1"/>
          <w:sz w:val="24"/>
        </w:rPr>
        <w:t xml:space="preserve"> </w:t>
      </w:r>
      <w:r w:rsidRPr="0030472C">
        <w:rPr>
          <w:i/>
          <w:iCs/>
          <w:color w:val="000000" w:themeColor="text1"/>
          <w:sz w:val="24"/>
        </w:rPr>
        <w:t>Applied Environmental Education &amp; Communication</w:t>
      </w:r>
      <w:r w:rsidRPr="0030472C">
        <w:rPr>
          <w:i/>
          <w:color w:val="000000" w:themeColor="text1"/>
          <w:sz w:val="24"/>
        </w:rPr>
        <w:t xml:space="preserve"> </w:t>
      </w:r>
      <w:r w:rsidRPr="006D61C6">
        <w:rPr>
          <w:sz w:val="24"/>
        </w:rPr>
        <w:t>18(4): 350-381.</w:t>
      </w:r>
    </w:p>
    <w:p w14:paraId="2BE9FC42" w14:textId="77777777" w:rsidR="00554D7F" w:rsidRPr="0030472C" w:rsidRDefault="00554D7F" w:rsidP="00554D7F">
      <w:pPr>
        <w:tabs>
          <w:tab w:val="left" w:pos="720"/>
          <w:tab w:val="left" w:pos="9360"/>
        </w:tabs>
        <w:spacing w:line="276" w:lineRule="auto"/>
        <w:ind w:left="720" w:hanging="720"/>
        <w:rPr>
          <w:color w:val="000000" w:themeColor="text1"/>
          <w:sz w:val="24"/>
        </w:rPr>
      </w:pPr>
      <w:r w:rsidRPr="0030472C">
        <w:rPr>
          <w:color w:val="000000" w:themeColor="text1"/>
          <w:sz w:val="24"/>
        </w:rPr>
        <w:t xml:space="preserve">2018  </w:t>
      </w:r>
      <w:r w:rsidRPr="0030472C">
        <w:rPr>
          <w:color w:val="000000" w:themeColor="text1"/>
          <w:sz w:val="24"/>
        </w:rPr>
        <w:tab/>
        <w:t xml:space="preserve">Robinson, J. M. “The </w:t>
      </w:r>
      <w:proofErr w:type="spellStart"/>
      <w:r w:rsidRPr="0030472C">
        <w:rPr>
          <w:color w:val="000000" w:themeColor="text1"/>
          <w:sz w:val="24"/>
        </w:rPr>
        <w:t>SoTL</w:t>
      </w:r>
      <w:proofErr w:type="spellEnd"/>
      <w:r w:rsidRPr="0030472C">
        <w:rPr>
          <w:color w:val="000000" w:themeColor="text1"/>
          <w:sz w:val="24"/>
        </w:rPr>
        <w:t xml:space="preserve"> Conference:  Learning while Professing.” In </w:t>
      </w:r>
      <w:proofErr w:type="spellStart"/>
      <w:r w:rsidRPr="0030472C">
        <w:rPr>
          <w:i/>
          <w:color w:val="000000" w:themeColor="text1"/>
          <w:sz w:val="24"/>
        </w:rPr>
        <w:t>SoTL</w:t>
      </w:r>
      <w:proofErr w:type="spellEnd"/>
      <w:r w:rsidRPr="0030472C">
        <w:rPr>
          <w:i/>
          <w:color w:val="000000" w:themeColor="text1"/>
          <w:sz w:val="24"/>
        </w:rPr>
        <w:t xml:space="preserve"> in Action: Illuminating Critical Moments of Practice. </w:t>
      </w:r>
      <w:r w:rsidRPr="0030472C">
        <w:rPr>
          <w:color w:val="000000" w:themeColor="text1"/>
          <w:sz w:val="24"/>
        </w:rPr>
        <w:t xml:space="preserve"> Ed. by Nanc</w:t>
      </w:r>
      <w:r w:rsidRPr="0030472C">
        <w:rPr>
          <w:sz w:val="24"/>
        </w:rPr>
        <w:t xml:space="preserve">y L. Chick.  Sterling, VA: Stylus. </w:t>
      </w:r>
    </w:p>
    <w:p w14:paraId="4A7F3C8E" w14:textId="77777777" w:rsidR="007A49A0" w:rsidRPr="0030472C" w:rsidRDefault="007A49A0" w:rsidP="007A49A0">
      <w:pPr>
        <w:spacing w:line="276" w:lineRule="auto"/>
        <w:ind w:left="720" w:hanging="720"/>
        <w:contextualSpacing/>
        <w:rPr>
          <w:sz w:val="24"/>
        </w:rPr>
      </w:pPr>
      <w:r w:rsidRPr="0030472C">
        <w:rPr>
          <w:sz w:val="24"/>
        </w:rPr>
        <w:t>2017</w:t>
      </w:r>
      <w:r w:rsidRPr="0030472C">
        <w:rPr>
          <w:sz w:val="24"/>
        </w:rPr>
        <w:tab/>
      </w:r>
      <w:r w:rsidRPr="0030472C">
        <w:rPr>
          <w:color w:val="000000"/>
          <w:sz w:val="24"/>
        </w:rPr>
        <w:t xml:space="preserve">Valliant, J. D., J. </w:t>
      </w:r>
      <w:r w:rsidRPr="0030472C">
        <w:rPr>
          <w:sz w:val="24"/>
        </w:rPr>
        <w:t>Farmer</w:t>
      </w:r>
      <w:r w:rsidRPr="0030472C">
        <w:rPr>
          <w:color w:val="000000"/>
          <w:sz w:val="24"/>
        </w:rPr>
        <w:t>, S. Dickinson, A. B. Bruce, J. M. Robinson.  “</w:t>
      </w:r>
      <w:r w:rsidRPr="0030472C">
        <w:rPr>
          <w:sz w:val="24"/>
        </w:rPr>
        <w:t>Family as a catalyst in farms’ diversifying agricultural products: A mixed methods analysis of diversified and non-diversified farms in Indiana, Michigan and Ohio.”</w:t>
      </w:r>
      <w:r w:rsidRPr="0030472C">
        <w:rPr>
          <w:i/>
          <w:sz w:val="24"/>
        </w:rPr>
        <w:t xml:space="preserve"> Journal of Rural Studies</w:t>
      </w:r>
      <w:r w:rsidRPr="0030472C">
        <w:rPr>
          <w:color w:val="545454"/>
          <w:sz w:val="24"/>
          <w:shd w:val="clear" w:color="auto" w:fill="FFFFFF"/>
        </w:rPr>
        <w:t> </w:t>
      </w:r>
      <w:r w:rsidRPr="0030472C">
        <w:rPr>
          <w:sz w:val="24"/>
        </w:rPr>
        <w:t>55</w:t>
      </w:r>
      <w:r>
        <w:rPr>
          <w:sz w:val="24"/>
        </w:rPr>
        <w:t xml:space="preserve"> </w:t>
      </w:r>
      <w:r w:rsidRPr="0030472C">
        <w:rPr>
          <w:sz w:val="24"/>
        </w:rPr>
        <w:t>(October): 302-315. September 2017. DOI: 10.1016/j.jrurstud.2017.08.017</w:t>
      </w:r>
    </w:p>
    <w:p w14:paraId="0E42DF7E" w14:textId="77777777" w:rsidR="007A49A0" w:rsidRPr="0030472C" w:rsidRDefault="007A49A0" w:rsidP="007A49A0">
      <w:pPr>
        <w:spacing w:line="276" w:lineRule="auto"/>
        <w:ind w:left="720" w:hanging="720"/>
        <w:contextualSpacing/>
        <w:rPr>
          <w:sz w:val="24"/>
        </w:rPr>
      </w:pPr>
      <w:r w:rsidRPr="0030472C">
        <w:rPr>
          <w:sz w:val="24"/>
        </w:rPr>
        <w:t>2017</w:t>
      </w:r>
      <w:r w:rsidRPr="0030472C">
        <w:rPr>
          <w:sz w:val="24"/>
        </w:rPr>
        <w:tab/>
      </w:r>
      <w:proofErr w:type="spellStart"/>
      <w:r w:rsidRPr="0030472C">
        <w:rPr>
          <w:sz w:val="24"/>
        </w:rPr>
        <w:t>Shwom</w:t>
      </w:r>
      <w:proofErr w:type="spellEnd"/>
      <w:r w:rsidRPr="0030472C">
        <w:rPr>
          <w:sz w:val="24"/>
        </w:rPr>
        <w:t xml:space="preserve">, R., C. </w:t>
      </w:r>
      <w:proofErr w:type="spellStart"/>
      <w:r w:rsidRPr="0030472C">
        <w:rPr>
          <w:sz w:val="24"/>
        </w:rPr>
        <w:t>Isenhour</w:t>
      </w:r>
      <w:proofErr w:type="spellEnd"/>
      <w:r w:rsidRPr="0030472C">
        <w:rPr>
          <w:sz w:val="24"/>
        </w:rPr>
        <w:t xml:space="preserve">, R. C. Jordan, A. M. </w:t>
      </w:r>
      <w:proofErr w:type="spellStart"/>
      <w:r w:rsidRPr="0030472C">
        <w:rPr>
          <w:sz w:val="24"/>
        </w:rPr>
        <w:t>McCright</w:t>
      </w:r>
      <w:proofErr w:type="spellEnd"/>
      <w:r w:rsidRPr="0030472C">
        <w:rPr>
          <w:sz w:val="24"/>
        </w:rPr>
        <w:t xml:space="preserve">, J. M. Robinson. “Integrating the Social Sciences to Enhance Climate Literacy.” </w:t>
      </w:r>
      <w:r w:rsidRPr="0030472C">
        <w:rPr>
          <w:i/>
          <w:sz w:val="24"/>
        </w:rPr>
        <w:t xml:space="preserve">Frontiers in Ecology and the Environment. </w:t>
      </w:r>
      <w:r w:rsidRPr="0030472C">
        <w:rPr>
          <w:sz w:val="24"/>
        </w:rPr>
        <w:t>DOI: 10.1002/fee.1519.</w:t>
      </w:r>
    </w:p>
    <w:p w14:paraId="36849853" w14:textId="77777777" w:rsidR="007A49A0" w:rsidRPr="0030472C" w:rsidRDefault="007A49A0" w:rsidP="007A49A0">
      <w:pPr>
        <w:spacing w:line="276" w:lineRule="auto"/>
        <w:ind w:left="720" w:hanging="720"/>
        <w:rPr>
          <w:sz w:val="24"/>
        </w:rPr>
      </w:pPr>
      <w:r w:rsidRPr="0030472C">
        <w:rPr>
          <w:sz w:val="24"/>
        </w:rPr>
        <w:t xml:space="preserve">2017 </w:t>
      </w:r>
      <w:r w:rsidRPr="0030472C">
        <w:rPr>
          <w:sz w:val="24"/>
        </w:rPr>
        <w:tab/>
        <w:t xml:space="preserve">O’Loughlin, V. D, K. D. Kearns, C. Sherwood-Laughlin and J. M. Robinson. “How Do We Train Our Future Faculty to Teach?  A Multidisciplinary Comparison of Graduate Pedagogy Courses Offered at a Large Midwestern University.” </w:t>
      </w:r>
      <w:r w:rsidRPr="0030472C">
        <w:rPr>
          <w:i/>
          <w:sz w:val="24"/>
        </w:rPr>
        <w:t xml:space="preserve">College Teaching.  </w:t>
      </w:r>
      <w:r w:rsidRPr="0030472C">
        <w:rPr>
          <w:sz w:val="24"/>
        </w:rPr>
        <w:t>DOI: 10.1080/87567555.2017.1333081</w:t>
      </w:r>
    </w:p>
    <w:p w14:paraId="17D480CC" w14:textId="77777777" w:rsidR="001B5669" w:rsidRPr="0030472C" w:rsidRDefault="001B5669" w:rsidP="00BA54EA">
      <w:pPr>
        <w:pStyle w:val="Default"/>
        <w:spacing w:line="276" w:lineRule="auto"/>
        <w:ind w:left="720" w:hanging="720"/>
      </w:pPr>
      <w:r w:rsidRPr="0030472C">
        <w:t>2016</w:t>
      </w:r>
      <w:r w:rsidRPr="0030472C">
        <w:tab/>
        <w:t xml:space="preserve">Robinson, J. M. “Making the Land Connection: Local Food Farms and Sustainability of Place.” In </w:t>
      </w:r>
      <w:r w:rsidRPr="0030472C">
        <w:rPr>
          <w:i/>
        </w:rPr>
        <w:t>The Greening of Everyday Life: Challenging Practices, Imaging Possibilities.</w:t>
      </w:r>
      <w:r w:rsidRPr="0030472C">
        <w:t xml:space="preserve">  Edited by Jens Kersten and John M. Meyer.  Oxford:  Oxford University Press. 198-210.</w:t>
      </w:r>
    </w:p>
    <w:p w14:paraId="4E5DC104" w14:textId="77777777" w:rsidR="007A49A0" w:rsidRPr="0030472C" w:rsidRDefault="007A49A0" w:rsidP="007A49A0">
      <w:pPr>
        <w:spacing w:line="276" w:lineRule="auto"/>
        <w:ind w:left="720" w:hanging="720"/>
        <w:rPr>
          <w:sz w:val="24"/>
        </w:rPr>
      </w:pPr>
      <w:r w:rsidRPr="0030472C">
        <w:rPr>
          <w:color w:val="000000"/>
          <w:sz w:val="24"/>
        </w:rPr>
        <w:t>2016</w:t>
      </w:r>
      <w:r w:rsidRPr="0030472C">
        <w:rPr>
          <w:color w:val="000000"/>
          <w:sz w:val="24"/>
        </w:rPr>
        <w:tab/>
        <w:t xml:space="preserve">Huber, M. T. and J. M. Robinson.  “Mapping Advocacy and Outreach for the Scholarship of Teaching and Learning.”  </w:t>
      </w:r>
      <w:r w:rsidRPr="0030472C">
        <w:rPr>
          <w:i/>
          <w:color w:val="000000"/>
          <w:sz w:val="24"/>
        </w:rPr>
        <w:t xml:space="preserve"> Teaching</w:t>
      </w:r>
      <w:r w:rsidRPr="0030472C">
        <w:rPr>
          <w:i/>
          <w:sz w:val="24"/>
        </w:rPr>
        <w:t xml:space="preserve"> and Learning Inquiry </w:t>
      </w:r>
      <w:r w:rsidRPr="0030472C">
        <w:rPr>
          <w:sz w:val="24"/>
        </w:rPr>
        <w:t xml:space="preserve">4.1. </w:t>
      </w:r>
      <w:hyperlink r:id="rId14" w:history="1">
        <w:r w:rsidRPr="0030472C">
          <w:rPr>
            <w:rStyle w:val="Hyperlink"/>
            <w:sz w:val="24"/>
          </w:rPr>
          <w:t>http://dx.doi.org/10.20343/teachlearninqu.4.1.3</w:t>
        </w:r>
      </w:hyperlink>
      <w:r w:rsidRPr="0030472C">
        <w:rPr>
          <w:rStyle w:val="Hyperlink"/>
          <w:sz w:val="24"/>
        </w:rPr>
        <w:t>.</w:t>
      </w:r>
    </w:p>
    <w:p w14:paraId="7DC2850D" w14:textId="77777777" w:rsidR="007A49A0" w:rsidRPr="0030472C" w:rsidRDefault="007A49A0" w:rsidP="007A49A0">
      <w:pPr>
        <w:widowControl/>
        <w:spacing w:line="276" w:lineRule="auto"/>
        <w:ind w:left="720" w:hanging="720"/>
        <w:rPr>
          <w:i/>
          <w:sz w:val="24"/>
        </w:rPr>
      </w:pPr>
      <w:r w:rsidRPr="0030472C">
        <w:rPr>
          <w:sz w:val="24"/>
        </w:rPr>
        <w:t>2015</w:t>
      </w:r>
      <w:r w:rsidRPr="0030472C">
        <w:rPr>
          <w:sz w:val="24"/>
        </w:rPr>
        <w:tab/>
        <w:t xml:space="preserve">Sorensen, A., R. </w:t>
      </w:r>
      <w:proofErr w:type="spellStart"/>
      <w:r w:rsidRPr="0030472C">
        <w:rPr>
          <w:sz w:val="24"/>
        </w:rPr>
        <w:t>Shwom</w:t>
      </w:r>
      <w:proofErr w:type="spellEnd"/>
      <w:r w:rsidRPr="0030472C">
        <w:rPr>
          <w:sz w:val="24"/>
        </w:rPr>
        <w:t xml:space="preserve">, R. Jordan, D. Ebert-May, C. </w:t>
      </w:r>
      <w:proofErr w:type="spellStart"/>
      <w:r w:rsidRPr="0030472C">
        <w:rPr>
          <w:sz w:val="24"/>
        </w:rPr>
        <w:t>Isenhour</w:t>
      </w:r>
      <w:proofErr w:type="spellEnd"/>
      <w:r w:rsidRPr="0030472C">
        <w:rPr>
          <w:sz w:val="24"/>
        </w:rPr>
        <w:t xml:space="preserve">, A. </w:t>
      </w:r>
      <w:proofErr w:type="spellStart"/>
      <w:r w:rsidRPr="0030472C">
        <w:rPr>
          <w:sz w:val="24"/>
        </w:rPr>
        <w:t>McCright</w:t>
      </w:r>
      <w:proofErr w:type="spellEnd"/>
      <w:r w:rsidRPr="0030472C">
        <w:rPr>
          <w:sz w:val="24"/>
        </w:rPr>
        <w:t xml:space="preserve">, J.M. Robinson. “Model-Based Reasoning to Foster Environmental and Socio-scientific Literacy in Higher Education.” </w:t>
      </w:r>
      <w:r w:rsidRPr="0030472C">
        <w:rPr>
          <w:i/>
          <w:sz w:val="24"/>
        </w:rPr>
        <w:t xml:space="preserve">Journal of Environmental Studies and Sciences.  </w:t>
      </w:r>
      <w:r w:rsidRPr="0030472C">
        <w:rPr>
          <w:sz w:val="24"/>
        </w:rPr>
        <w:t>1-8.</w:t>
      </w:r>
    </w:p>
    <w:p w14:paraId="2A773252" w14:textId="77777777" w:rsidR="007A49A0" w:rsidRPr="0030472C" w:rsidRDefault="007A49A0" w:rsidP="007A49A0">
      <w:pPr>
        <w:pStyle w:val="Default"/>
        <w:spacing w:line="276" w:lineRule="auto"/>
        <w:ind w:left="720" w:hanging="720"/>
      </w:pPr>
      <w:bookmarkStart w:id="0" w:name="OLE_LINK1"/>
      <w:bookmarkStart w:id="1" w:name="OLE_LINK2"/>
      <w:r w:rsidRPr="0030472C">
        <w:rPr>
          <w:color w:val="auto"/>
        </w:rPr>
        <w:t>2015</w:t>
      </w:r>
      <w:r w:rsidRPr="0030472C">
        <w:rPr>
          <w:color w:val="auto"/>
        </w:rPr>
        <w:tab/>
        <w:t xml:space="preserve">Robinson, J. M., K. Kearns, M. </w:t>
      </w:r>
      <w:proofErr w:type="spellStart"/>
      <w:r w:rsidRPr="0030472C">
        <w:rPr>
          <w:color w:val="auto"/>
        </w:rPr>
        <w:t>Gresalfi</w:t>
      </w:r>
      <w:proofErr w:type="spellEnd"/>
      <w:r w:rsidRPr="0030472C">
        <w:rPr>
          <w:color w:val="auto"/>
        </w:rPr>
        <w:t xml:space="preserve">, A. Sievert, and T. Christensen, “Teaching on Purpose: A Collegium Community Model for Supporting Intentional Teaching.” </w:t>
      </w:r>
      <w:r w:rsidRPr="0030472C">
        <w:rPr>
          <w:i/>
        </w:rPr>
        <w:t>Journal on Excellence in College Teaching</w:t>
      </w:r>
      <w:r w:rsidRPr="0030472C">
        <w:rPr>
          <w:i/>
          <w:iCs/>
          <w:color w:val="221E1F"/>
        </w:rPr>
        <w:t>, 26</w:t>
      </w:r>
      <w:r w:rsidRPr="0030472C">
        <w:rPr>
          <w:color w:val="221E1F"/>
        </w:rPr>
        <w:t>(1): 81-110.</w:t>
      </w:r>
    </w:p>
    <w:bookmarkEnd w:id="0"/>
    <w:bookmarkEnd w:id="1"/>
    <w:p w14:paraId="39D22B29" w14:textId="77777777" w:rsidR="007A49A0" w:rsidRPr="0030472C" w:rsidRDefault="007A49A0" w:rsidP="007A49A0">
      <w:pPr>
        <w:spacing w:line="276" w:lineRule="auto"/>
        <w:ind w:left="720" w:hanging="720"/>
        <w:rPr>
          <w:sz w:val="24"/>
        </w:rPr>
      </w:pPr>
      <w:r w:rsidRPr="0030472C">
        <w:rPr>
          <w:sz w:val="24"/>
        </w:rPr>
        <w:t>2014</w:t>
      </w:r>
      <w:r w:rsidRPr="0030472C">
        <w:rPr>
          <w:sz w:val="24"/>
        </w:rPr>
        <w:tab/>
        <w:t>Farmer, J. R., Chancellor, C., Robinson, J. M., West, S., and Weddell, M. “</w:t>
      </w:r>
      <w:proofErr w:type="spellStart"/>
      <w:r w:rsidRPr="0030472C">
        <w:rPr>
          <w:sz w:val="24"/>
        </w:rPr>
        <w:t>Agrileisure</w:t>
      </w:r>
      <w:proofErr w:type="spellEnd"/>
      <w:r w:rsidRPr="0030472C">
        <w:rPr>
          <w:sz w:val="24"/>
        </w:rPr>
        <w:t>: Farmers’ Markets, CSAs, and the Privilege in Eating Local.</w:t>
      </w:r>
      <w:r w:rsidRPr="0030472C">
        <w:rPr>
          <w:color w:val="000000"/>
          <w:sz w:val="24"/>
        </w:rPr>
        <w:t xml:space="preserve">" </w:t>
      </w:r>
      <w:r w:rsidRPr="0030472C">
        <w:rPr>
          <w:i/>
          <w:color w:val="000000"/>
          <w:sz w:val="24"/>
        </w:rPr>
        <w:t xml:space="preserve">Journal of Leisure Research, </w:t>
      </w:r>
      <w:r w:rsidRPr="0030472C">
        <w:rPr>
          <w:color w:val="000000"/>
          <w:sz w:val="24"/>
        </w:rPr>
        <w:t xml:space="preserve">special issue on </w:t>
      </w:r>
      <w:r w:rsidRPr="0030472C">
        <w:rPr>
          <w:i/>
          <w:color w:val="000000"/>
          <w:sz w:val="24"/>
        </w:rPr>
        <w:t>Social and Environmental Justice 46</w:t>
      </w:r>
      <w:r w:rsidRPr="0030472C">
        <w:rPr>
          <w:color w:val="000000"/>
          <w:sz w:val="24"/>
        </w:rPr>
        <w:t>:  313-328.</w:t>
      </w:r>
      <w:r w:rsidRPr="0030472C">
        <w:rPr>
          <w:sz w:val="24"/>
        </w:rPr>
        <w:t xml:space="preserve"> </w:t>
      </w:r>
    </w:p>
    <w:p w14:paraId="4ECEA6A6" w14:textId="77777777" w:rsidR="0054616D" w:rsidRPr="0054616D" w:rsidRDefault="0054616D" w:rsidP="0054616D">
      <w:pPr>
        <w:widowControl/>
        <w:shd w:val="clear" w:color="auto" w:fill="FFFFFF"/>
        <w:tabs>
          <w:tab w:val="left" w:pos="720"/>
        </w:tabs>
        <w:autoSpaceDE/>
        <w:autoSpaceDN/>
        <w:adjustRightInd/>
        <w:spacing w:line="276" w:lineRule="auto"/>
        <w:ind w:left="720" w:hanging="720"/>
        <w:rPr>
          <w:sz w:val="24"/>
        </w:rPr>
      </w:pPr>
      <w:r w:rsidRPr="0054616D">
        <w:rPr>
          <w:sz w:val="24"/>
        </w:rPr>
        <w:t>2014</w:t>
      </w:r>
      <w:r w:rsidRPr="0054616D">
        <w:rPr>
          <w:sz w:val="24"/>
        </w:rPr>
        <w:tab/>
      </w:r>
      <w:hyperlink r:id="rId15" w:history="1">
        <w:proofErr w:type="spellStart"/>
        <w:r w:rsidRPr="0054616D">
          <w:rPr>
            <w:sz w:val="24"/>
          </w:rPr>
          <w:t>Shwom</w:t>
        </w:r>
        <w:proofErr w:type="spellEnd"/>
        <w:r w:rsidRPr="0054616D">
          <w:rPr>
            <w:sz w:val="24"/>
          </w:rPr>
          <w:t xml:space="preserve">, R., </w:t>
        </w:r>
      </w:hyperlink>
      <w:hyperlink r:id="rId16" w:history="1">
        <w:proofErr w:type="spellStart"/>
        <w:r w:rsidRPr="0054616D">
          <w:rPr>
            <w:sz w:val="24"/>
          </w:rPr>
          <w:t>Isenhour</w:t>
        </w:r>
        <w:proofErr w:type="spellEnd"/>
        <w:r w:rsidRPr="0054616D">
          <w:rPr>
            <w:sz w:val="24"/>
          </w:rPr>
          <w:t xml:space="preserve">, C., </w:t>
        </w:r>
      </w:hyperlink>
      <w:hyperlink r:id="rId17" w:history="1">
        <w:proofErr w:type="spellStart"/>
        <w:r w:rsidRPr="0054616D">
          <w:rPr>
            <w:sz w:val="24"/>
          </w:rPr>
          <w:t>McCright</w:t>
        </w:r>
        <w:proofErr w:type="spellEnd"/>
        <w:r w:rsidRPr="0054616D">
          <w:rPr>
            <w:sz w:val="24"/>
          </w:rPr>
          <w:t xml:space="preserve">, A., </w:t>
        </w:r>
      </w:hyperlink>
      <w:hyperlink r:id="rId18" w:history="1">
        <w:r w:rsidRPr="0054616D">
          <w:rPr>
            <w:sz w:val="24"/>
          </w:rPr>
          <w:t xml:space="preserve">Robinson, J., </w:t>
        </w:r>
      </w:hyperlink>
      <w:hyperlink r:id="rId19" w:history="1">
        <w:r w:rsidRPr="0054616D">
          <w:rPr>
            <w:sz w:val="24"/>
          </w:rPr>
          <w:t>Jordan, R.</w:t>
        </w:r>
      </w:hyperlink>
      <w:r w:rsidRPr="0054616D">
        <w:rPr>
          <w:sz w:val="24"/>
        </w:rPr>
        <w:t xml:space="preserve"> “Teaching Climate Social Science and Its Practices: A Two-Pronged Approach to Climate Literacy.” American Geophysical Union, Fall Meeting. Abstract id. ED31H-08.</w:t>
      </w:r>
    </w:p>
    <w:p w14:paraId="68DC1794" w14:textId="77777777" w:rsidR="00554D7F" w:rsidRPr="0030472C" w:rsidRDefault="00554D7F" w:rsidP="00554D7F">
      <w:pPr>
        <w:tabs>
          <w:tab w:val="left" w:pos="0"/>
          <w:tab w:val="left" w:pos="720"/>
        </w:tabs>
        <w:spacing w:line="276" w:lineRule="auto"/>
        <w:ind w:left="720" w:hanging="720"/>
        <w:rPr>
          <w:sz w:val="24"/>
        </w:rPr>
      </w:pPr>
      <w:r w:rsidRPr="0030472C">
        <w:rPr>
          <w:noProof/>
          <w:sz w:val="24"/>
        </w:rPr>
        <w:t>2013</w:t>
      </w:r>
      <w:r w:rsidRPr="0030472C">
        <w:rPr>
          <w:noProof/>
          <w:sz w:val="24"/>
        </w:rPr>
        <w:tab/>
        <w:t>Robinson, J. M., M. Gresalfi, A. K. Sievert, T. B. Christensen, K. D. Kearns, and M. E. Zolan.  “</w:t>
      </w:r>
      <w:r w:rsidRPr="0030472C">
        <w:rPr>
          <w:sz w:val="24"/>
        </w:rPr>
        <w:t xml:space="preserve">Talking Across the Disciplines: Building Communicative Competence in a Multidisciplinary Graduate-Student Seminar on Inquiry in Teaching and Learning.”  In </w:t>
      </w:r>
      <w:r w:rsidRPr="0030472C">
        <w:rPr>
          <w:bCs/>
          <w:i/>
          <w:iCs/>
          <w:sz w:val="24"/>
        </w:rPr>
        <w:t>The Scholarship of Teaching and Learning In and Across the Disciplines</w:t>
      </w:r>
      <w:r w:rsidRPr="0030472C">
        <w:rPr>
          <w:sz w:val="24"/>
        </w:rPr>
        <w:t>, K. McKinney, ed., Bloomington: Indiana University Press. 186-199.</w:t>
      </w:r>
    </w:p>
    <w:p w14:paraId="5E816A78" w14:textId="77777777" w:rsidR="00554D7F" w:rsidRPr="0030472C" w:rsidRDefault="00554D7F" w:rsidP="00554D7F">
      <w:pPr>
        <w:spacing w:line="276" w:lineRule="auto"/>
        <w:ind w:left="720" w:hanging="720"/>
        <w:rPr>
          <w:i/>
          <w:sz w:val="24"/>
        </w:rPr>
      </w:pPr>
      <w:r w:rsidRPr="0030472C">
        <w:rPr>
          <w:sz w:val="24"/>
        </w:rPr>
        <w:t>2012</w:t>
      </w:r>
      <w:r w:rsidRPr="0030472C">
        <w:rPr>
          <w:sz w:val="24"/>
        </w:rPr>
        <w:tab/>
        <w:t xml:space="preserve">Robinson, J. M. “Learning Abroad and the Scholarship of Teaching and Learning.”  In </w:t>
      </w:r>
      <w:r w:rsidRPr="0030472C">
        <w:rPr>
          <w:i/>
          <w:sz w:val="24"/>
        </w:rPr>
        <w:t xml:space="preserve">Student Learning Abroad:  What They’re Learning, What They’re Not, and What You Can Do about It.  </w:t>
      </w:r>
      <w:r w:rsidRPr="0030472C">
        <w:rPr>
          <w:sz w:val="24"/>
        </w:rPr>
        <w:t xml:space="preserve">Michael </w:t>
      </w:r>
      <w:proofErr w:type="spellStart"/>
      <w:r w:rsidRPr="0030472C">
        <w:rPr>
          <w:sz w:val="24"/>
        </w:rPr>
        <w:t>Vande</w:t>
      </w:r>
      <w:proofErr w:type="spellEnd"/>
      <w:r w:rsidRPr="0030472C">
        <w:rPr>
          <w:sz w:val="24"/>
        </w:rPr>
        <w:t xml:space="preserve"> Berg, Michael Paige, and Kris Lou, eds. Sterling, VA:  Stylus.  239-257. </w:t>
      </w:r>
    </w:p>
    <w:p w14:paraId="25DE7867" w14:textId="77777777" w:rsidR="00554D7F" w:rsidRPr="0030472C" w:rsidRDefault="00554D7F" w:rsidP="00554D7F">
      <w:pPr>
        <w:spacing w:line="276" w:lineRule="auto"/>
        <w:ind w:left="720" w:hanging="720"/>
        <w:rPr>
          <w:i/>
          <w:sz w:val="24"/>
        </w:rPr>
      </w:pPr>
      <w:r w:rsidRPr="0030472C">
        <w:rPr>
          <w:sz w:val="24"/>
        </w:rPr>
        <w:t>2012</w:t>
      </w:r>
      <w:r w:rsidRPr="0030472C">
        <w:rPr>
          <w:sz w:val="24"/>
        </w:rPr>
        <w:tab/>
        <w:t xml:space="preserve">Robinson, J. M. “Saying Hello in a Digital World: Emergent Performance and Social Competence.”  In </w:t>
      </w:r>
      <w:r w:rsidRPr="0030472C">
        <w:rPr>
          <w:i/>
          <w:sz w:val="24"/>
        </w:rPr>
        <w:t xml:space="preserve">A Cultural Approach to Interpersonal Communication:  Essential Readings, Second Edition. </w:t>
      </w:r>
      <w:r w:rsidRPr="0030472C">
        <w:rPr>
          <w:sz w:val="24"/>
        </w:rPr>
        <w:t>J. Goodman, J. M. Robinson, and L. Monaghan, eds. Malden, MA:  Blackwell.</w:t>
      </w:r>
    </w:p>
    <w:p w14:paraId="62BDD617" w14:textId="77777777" w:rsidR="00554D7F" w:rsidRPr="0030472C" w:rsidRDefault="00554D7F" w:rsidP="00554D7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720" w:hanging="720"/>
        <w:rPr>
          <w:i/>
          <w:sz w:val="24"/>
        </w:rPr>
      </w:pPr>
      <w:r w:rsidRPr="0030472C">
        <w:rPr>
          <w:sz w:val="24"/>
        </w:rPr>
        <w:t>2011</w:t>
      </w:r>
      <w:r w:rsidRPr="0030472C">
        <w:rPr>
          <w:sz w:val="24"/>
        </w:rPr>
        <w:tab/>
        <w:t xml:space="preserve">Robinson, J. M. “Building Faculty Inquiry Networks to Support Teaching and Learning.”  In </w:t>
      </w:r>
      <w:r w:rsidRPr="0030472C">
        <w:rPr>
          <w:i/>
          <w:sz w:val="24"/>
        </w:rPr>
        <w:t>Building Networks in Higher Education.</w:t>
      </w:r>
      <w:r w:rsidRPr="0030472C">
        <w:rPr>
          <w:sz w:val="24"/>
        </w:rPr>
        <w:t xml:space="preserve"> Kayo Matsushita, ed.  Tokyo:  </w:t>
      </w:r>
      <w:proofErr w:type="spellStart"/>
      <w:r w:rsidRPr="0030472C">
        <w:rPr>
          <w:sz w:val="24"/>
        </w:rPr>
        <w:t>Toshindo</w:t>
      </w:r>
      <w:proofErr w:type="spellEnd"/>
      <w:r w:rsidRPr="0030472C">
        <w:rPr>
          <w:sz w:val="24"/>
        </w:rPr>
        <w:t>.  In Japanese and English.</w:t>
      </w:r>
    </w:p>
    <w:p w14:paraId="27CB25EB" w14:textId="77777777" w:rsidR="001B5669" w:rsidRPr="0030472C" w:rsidRDefault="001B5669" w:rsidP="00BA54EA">
      <w:pPr>
        <w:pStyle w:val="PlainText"/>
        <w:spacing w:line="276" w:lineRule="auto"/>
        <w:ind w:left="720" w:hanging="720"/>
        <w:rPr>
          <w:rFonts w:ascii="Times New Roman" w:eastAsia="Times New Roman" w:hAnsi="Times New Roman"/>
          <w:noProof/>
          <w:sz w:val="24"/>
          <w:szCs w:val="24"/>
        </w:rPr>
      </w:pPr>
      <w:r w:rsidRPr="0030472C">
        <w:rPr>
          <w:rFonts w:ascii="Times New Roman" w:eastAsia="Times New Roman" w:hAnsi="Times New Roman"/>
          <w:noProof/>
          <w:sz w:val="24"/>
          <w:szCs w:val="24"/>
        </w:rPr>
        <w:t>2012</w:t>
      </w:r>
      <w:r w:rsidRPr="0030472C">
        <w:rPr>
          <w:rFonts w:ascii="Times New Roman" w:eastAsia="Times New Roman" w:hAnsi="Times New Roman"/>
          <w:noProof/>
          <w:sz w:val="24"/>
          <w:szCs w:val="24"/>
        </w:rPr>
        <w:tab/>
        <w:t xml:space="preserve">Robinson, J. M.  “Performing Authenticity: Questions of Identity Competence in a Virtual World Point to Real Life Constructions.” In </w:t>
      </w:r>
      <w:r w:rsidRPr="0030472C">
        <w:rPr>
          <w:rFonts w:ascii="Times New Roman" w:eastAsia="Times New Roman" w:hAnsi="Times New Roman"/>
          <w:i/>
          <w:noProof/>
          <w:sz w:val="24"/>
          <w:szCs w:val="24"/>
        </w:rPr>
        <w:t>Shaping Virtual Lives:  Online Identities, Representations, and Conducts.</w:t>
      </w:r>
      <w:r w:rsidRPr="0030472C">
        <w:rPr>
          <w:rFonts w:ascii="Times New Roman" w:eastAsia="Times New Roman" w:hAnsi="Times New Roman"/>
          <w:noProof/>
          <w:sz w:val="24"/>
          <w:szCs w:val="24"/>
        </w:rPr>
        <w:t xml:space="preserve">  Violetta Krawczyk-Wasilewska, Theo Meder, and Andy Ross, eds.  Lodz, Poland:  </w:t>
      </w:r>
      <w:r w:rsidRPr="0030472C">
        <w:rPr>
          <w:rFonts w:ascii="Times New Roman" w:hAnsi="Times New Roman"/>
          <w:sz w:val="24"/>
          <w:szCs w:val="24"/>
        </w:rPr>
        <w:t>University of Lodz Press</w:t>
      </w:r>
      <w:r w:rsidRPr="0030472C">
        <w:rPr>
          <w:rFonts w:ascii="Times New Roman" w:eastAsia="Times New Roman" w:hAnsi="Times New Roman"/>
          <w:noProof/>
          <w:sz w:val="24"/>
          <w:szCs w:val="24"/>
        </w:rPr>
        <w:t xml:space="preserve">.   </w:t>
      </w:r>
    </w:p>
    <w:p w14:paraId="377A81FC" w14:textId="77777777" w:rsidR="00425D82" w:rsidRPr="0030472C" w:rsidRDefault="00425D82" w:rsidP="00BA54EA">
      <w:pPr>
        <w:spacing w:line="276" w:lineRule="auto"/>
        <w:ind w:left="720" w:hanging="720"/>
        <w:rPr>
          <w:sz w:val="24"/>
        </w:rPr>
      </w:pPr>
      <w:r w:rsidRPr="0030472C">
        <w:rPr>
          <w:sz w:val="24"/>
        </w:rPr>
        <w:t>2010</w:t>
      </w:r>
      <w:r w:rsidRPr="0030472C">
        <w:rPr>
          <w:sz w:val="24"/>
        </w:rPr>
        <w:tab/>
        <w:t>Robinson, J. M.</w:t>
      </w:r>
      <w:r w:rsidR="00DF63AB">
        <w:rPr>
          <w:sz w:val="24"/>
        </w:rPr>
        <w:t xml:space="preserve"> and H. L. Reynolds. </w:t>
      </w:r>
      <w:r w:rsidRPr="0030472C">
        <w:rPr>
          <w:sz w:val="24"/>
        </w:rPr>
        <w:t xml:space="preserve">“A Model for Grassroots, Multidisciplinary Faculty Inquiry.”  In </w:t>
      </w:r>
      <w:r w:rsidRPr="0030472C">
        <w:rPr>
          <w:i/>
          <w:sz w:val="24"/>
        </w:rPr>
        <w:t xml:space="preserve">Teaching Environmental Literacy: Across Campus and Across the Curriculum. </w:t>
      </w:r>
      <w:r w:rsidRPr="0030472C">
        <w:rPr>
          <w:sz w:val="24"/>
        </w:rPr>
        <w:t>H. Reynolds, E. Brondízio, and J. M. Robinson, eds. Bloomington: Indiana University Press. 1-16.</w:t>
      </w:r>
    </w:p>
    <w:p w14:paraId="71D983AD" w14:textId="77777777" w:rsidR="00425D82" w:rsidRPr="0030472C" w:rsidRDefault="00425D82" w:rsidP="00BA54EA">
      <w:pPr>
        <w:spacing w:line="276" w:lineRule="auto"/>
        <w:ind w:left="720" w:hanging="720"/>
        <w:rPr>
          <w:rStyle w:val="apple-style-span"/>
          <w:color w:val="222222"/>
          <w:sz w:val="24"/>
        </w:rPr>
      </w:pPr>
      <w:r w:rsidRPr="0030472C">
        <w:rPr>
          <w:rStyle w:val="apple-style-span"/>
          <w:color w:val="222222"/>
          <w:sz w:val="24"/>
        </w:rPr>
        <w:t>2010</w:t>
      </w:r>
      <w:r w:rsidRPr="0030472C">
        <w:rPr>
          <w:rStyle w:val="apple-style-span"/>
          <w:color w:val="222222"/>
          <w:sz w:val="24"/>
        </w:rPr>
        <w:tab/>
        <w:t xml:space="preserve">Reynolds, H., E. Brondízio, J. M. Robinson, D. </w:t>
      </w:r>
      <w:proofErr w:type="spellStart"/>
      <w:r w:rsidRPr="0030472C">
        <w:rPr>
          <w:rStyle w:val="apple-style-span"/>
          <w:color w:val="222222"/>
          <w:sz w:val="24"/>
        </w:rPr>
        <w:t>Karpa</w:t>
      </w:r>
      <w:proofErr w:type="spellEnd"/>
      <w:r w:rsidRPr="0030472C">
        <w:rPr>
          <w:rStyle w:val="apple-style-span"/>
          <w:color w:val="222222"/>
          <w:sz w:val="24"/>
        </w:rPr>
        <w:t>, and B. L. Gross.   "Introduction:  The Rationale for Teaching Environmental Education in Higher Education."  In </w:t>
      </w:r>
      <w:r w:rsidRPr="0030472C">
        <w:rPr>
          <w:rStyle w:val="Emphasis"/>
          <w:color w:val="222222"/>
          <w:sz w:val="24"/>
        </w:rPr>
        <w:t xml:space="preserve">Teaching Environmental Literacy: Across Campus and Across the </w:t>
      </w:r>
      <w:r w:rsidRPr="0030472C">
        <w:rPr>
          <w:rStyle w:val="Emphasis"/>
          <w:color w:val="222222"/>
          <w:sz w:val="24"/>
        </w:rPr>
        <w:lastRenderedPageBreak/>
        <w:t xml:space="preserve">Curriculum. </w:t>
      </w:r>
      <w:r w:rsidRPr="0030472C">
        <w:rPr>
          <w:rStyle w:val="apple-style-span"/>
          <w:color w:val="222222"/>
          <w:sz w:val="24"/>
        </w:rPr>
        <w:t xml:space="preserve">H. Reynolds, E. </w:t>
      </w:r>
      <w:r w:rsidRPr="0030472C">
        <w:rPr>
          <w:sz w:val="24"/>
        </w:rPr>
        <w:t>Brondízio</w:t>
      </w:r>
      <w:r w:rsidRPr="0030472C">
        <w:rPr>
          <w:rStyle w:val="apple-style-span"/>
          <w:color w:val="222222"/>
          <w:sz w:val="24"/>
        </w:rPr>
        <w:t>, and J. M. Robinson, eds. Bloomington: Indiana University Press. xiii-xviii.</w:t>
      </w:r>
    </w:p>
    <w:p w14:paraId="409D699A" w14:textId="77777777" w:rsidR="00554D7F" w:rsidRPr="0030472C" w:rsidRDefault="00554D7F" w:rsidP="00554D7F">
      <w:pPr>
        <w:tabs>
          <w:tab w:val="left" w:pos="1440"/>
        </w:tabs>
        <w:spacing w:line="276" w:lineRule="auto"/>
        <w:ind w:left="720" w:hanging="720"/>
        <w:rPr>
          <w:sz w:val="24"/>
        </w:rPr>
      </w:pPr>
      <w:r w:rsidRPr="0030472C">
        <w:rPr>
          <w:sz w:val="24"/>
        </w:rPr>
        <w:t>2009</w:t>
      </w:r>
      <w:r w:rsidRPr="0030472C">
        <w:rPr>
          <w:sz w:val="24"/>
        </w:rPr>
        <w:tab/>
        <w:t xml:space="preserve">Carey, T., J. M. Robinson, J. </w:t>
      </w:r>
      <w:proofErr w:type="spellStart"/>
      <w:r w:rsidRPr="0030472C">
        <w:rPr>
          <w:sz w:val="24"/>
        </w:rPr>
        <w:t>Rakestraw</w:t>
      </w:r>
      <w:proofErr w:type="spellEnd"/>
      <w:r w:rsidRPr="0030472C">
        <w:rPr>
          <w:sz w:val="24"/>
        </w:rPr>
        <w:t>. “</w:t>
      </w:r>
      <w:r w:rsidRPr="0030472C">
        <w:rPr>
          <w:rStyle w:val="Strong"/>
          <w:b w:val="0"/>
          <w:sz w:val="24"/>
        </w:rPr>
        <w:t>Building a Network, Expanding the Commons, Shaping the Field: Perspectives on Developing a SOTL Repository</w:t>
      </w:r>
      <w:r w:rsidRPr="0030472C">
        <w:rPr>
          <w:rStyle w:val="Strong"/>
          <w:sz w:val="24"/>
        </w:rPr>
        <w:t>."</w:t>
      </w:r>
      <w:r w:rsidRPr="0030472C">
        <w:rPr>
          <w:sz w:val="24"/>
        </w:rPr>
        <w:t xml:space="preserve"> In </w:t>
      </w:r>
      <w:r w:rsidRPr="0030472C">
        <w:rPr>
          <w:rStyle w:val="Strong"/>
          <w:b w:val="0"/>
          <w:sz w:val="24"/>
        </w:rPr>
        <w:t xml:space="preserve">New Media Technologies and the Scholarship of Teaching and Learning, edited by R. Bass with B. </w:t>
      </w:r>
      <w:proofErr w:type="spellStart"/>
      <w:r w:rsidRPr="0030472C">
        <w:rPr>
          <w:rStyle w:val="Strong"/>
          <w:b w:val="0"/>
          <w:sz w:val="24"/>
        </w:rPr>
        <w:t>Eynon</w:t>
      </w:r>
      <w:proofErr w:type="spellEnd"/>
      <w:r w:rsidRPr="0030472C">
        <w:rPr>
          <w:rStyle w:val="Strong"/>
          <w:b w:val="0"/>
          <w:sz w:val="24"/>
        </w:rPr>
        <w:t>.</w:t>
      </w:r>
      <w:r w:rsidRPr="0030472C">
        <w:rPr>
          <w:sz w:val="24"/>
        </w:rPr>
        <w:t xml:space="preserve"> </w:t>
      </w:r>
      <w:r w:rsidRPr="0030472C">
        <w:rPr>
          <w:i/>
          <w:sz w:val="24"/>
        </w:rPr>
        <w:t xml:space="preserve">The </w:t>
      </w:r>
      <w:r w:rsidRPr="0030472C">
        <w:rPr>
          <w:rStyle w:val="Emphasis"/>
          <w:sz w:val="24"/>
        </w:rPr>
        <w:t xml:space="preserve">Academic Commons </w:t>
      </w:r>
      <w:r w:rsidRPr="0030472C">
        <w:rPr>
          <w:i/>
          <w:sz w:val="24"/>
        </w:rPr>
        <w:t xml:space="preserve">Magazine </w:t>
      </w:r>
      <w:r w:rsidRPr="0030472C">
        <w:rPr>
          <w:sz w:val="24"/>
        </w:rPr>
        <w:t>(January). Electronic publication: http://www.colorado.edu/ftep/sites/default/files/attached-files/wesch_-_knowledge_to_knoweldgeable.pdf.</w:t>
      </w:r>
    </w:p>
    <w:p w14:paraId="71E90632" w14:textId="77777777" w:rsidR="00554D7F" w:rsidRPr="0030472C" w:rsidRDefault="00554D7F" w:rsidP="00554D7F">
      <w:pPr>
        <w:pStyle w:val="PlainText"/>
        <w:tabs>
          <w:tab w:val="left" w:pos="1440"/>
        </w:tabs>
        <w:spacing w:line="276" w:lineRule="auto"/>
        <w:ind w:left="720" w:hanging="720"/>
        <w:rPr>
          <w:rFonts w:ascii="Times New Roman" w:eastAsia="Times New Roman" w:hAnsi="Times New Roman"/>
          <w:sz w:val="24"/>
          <w:szCs w:val="24"/>
        </w:rPr>
      </w:pPr>
      <w:r w:rsidRPr="0030472C">
        <w:rPr>
          <w:rFonts w:ascii="Times New Roman" w:eastAsia="Times New Roman" w:hAnsi="Times New Roman"/>
          <w:sz w:val="24"/>
          <w:szCs w:val="24"/>
        </w:rPr>
        <w:t>2009</w:t>
      </w:r>
      <w:r w:rsidRPr="0030472C">
        <w:rPr>
          <w:rFonts w:ascii="Times New Roman" w:eastAsia="Times New Roman" w:hAnsi="Times New Roman"/>
          <w:sz w:val="24"/>
          <w:szCs w:val="24"/>
        </w:rPr>
        <w:tab/>
        <w:t xml:space="preserve">Robinson, J. M., A. F. Wise, and T. M. Duffy. “Authentic Design and Collaboration: Involving University Faculty as Clients in Project-Based Learning Technology Design Courses.” In </w:t>
      </w:r>
      <w:r w:rsidRPr="0030472C">
        <w:rPr>
          <w:rFonts w:ascii="Times New Roman" w:eastAsia="Times New Roman" w:hAnsi="Times New Roman"/>
          <w:i/>
          <w:sz w:val="24"/>
          <w:szCs w:val="24"/>
        </w:rPr>
        <w:t>Educating Learning Technology Designers</w:t>
      </w:r>
      <w:r w:rsidRPr="0030472C">
        <w:rPr>
          <w:rFonts w:ascii="Times New Roman" w:eastAsia="Times New Roman" w:hAnsi="Times New Roman"/>
          <w:sz w:val="24"/>
          <w:szCs w:val="24"/>
        </w:rPr>
        <w:t xml:space="preserve">. Eds. C. </w:t>
      </w:r>
      <w:proofErr w:type="spellStart"/>
      <w:r w:rsidRPr="0030472C">
        <w:rPr>
          <w:rFonts w:ascii="Times New Roman" w:eastAsia="Times New Roman" w:hAnsi="Times New Roman"/>
          <w:sz w:val="24"/>
          <w:szCs w:val="24"/>
        </w:rPr>
        <w:t>DiGiano</w:t>
      </w:r>
      <w:proofErr w:type="spellEnd"/>
      <w:r w:rsidRPr="0030472C">
        <w:rPr>
          <w:rFonts w:ascii="Times New Roman" w:eastAsia="Times New Roman" w:hAnsi="Times New Roman"/>
          <w:sz w:val="24"/>
          <w:szCs w:val="24"/>
        </w:rPr>
        <w:t xml:space="preserve"> and S. Goldman. NY: Routledge. 80-100.</w:t>
      </w:r>
    </w:p>
    <w:p w14:paraId="139F906C" w14:textId="77777777" w:rsidR="001B5669" w:rsidRPr="0030472C" w:rsidRDefault="001B5669" w:rsidP="00BA54EA">
      <w:pPr>
        <w:pStyle w:val="PlainText"/>
        <w:tabs>
          <w:tab w:val="left" w:pos="1440"/>
        </w:tabs>
        <w:spacing w:line="276" w:lineRule="auto"/>
        <w:ind w:left="720" w:hanging="720"/>
        <w:rPr>
          <w:rFonts w:ascii="Times New Roman" w:hAnsi="Times New Roman"/>
          <w:sz w:val="24"/>
          <w:szCs w:val="24"/>
        </w:rPr>
      </w:pPr>
      <w:r w:rsidRPr="0030472C">
        <w:rPr>
          <w:rFonts w:ascii="Times New Roman" w:hAnsi="Times New Roman"/>
          <w:sz w:val="24"/>
          <w:szCs w:val="24"/>
        </w:rPr>
        <w:t>2009</w:t>
      </w:r>
      <w:r w:rsidRPr="0030472C">
        <w:rPr>
          <w:rFonts w:ascii="Times New Roman" w:hAnsi="Times New Roman"/>
          <w:sz w:val="24"/>
          <w:szCs w:val="24"/>
        </w:rPr>
        <w:tab/>
        <w:t xml:space="preserve">Robinson, J. M.  “Foreword.”  R. </w:t>
      </w:r>
      <w:proofErr w:type="spellStart"/>
      <w:r w:rsidRPr="0030472C">
        <w:rPr>
          <w:rFonts w:ascii="Times New Roman" w:hAnsi="Times New Roman"/>
          <w:sz w:val="24"/>
          <w:szCs w:val="24"/>
        </w:rPr>
        <w:t>Peden</w:t>
      </w:r>
      <w:proofErr w:type="spellEnd"/>
      <w:r w:rsidRPr="0030472C">
        <w:rPr>
          <w:rFonts w:ascii="Times New Roman" w:hAnsi="Times New Roman"/>
          <w:sz w:val="24"/>
          <w:szCs w:val="24"/>
        </w:rPr>
        <w:t xml:space="preserve">. </w:t>
      </w:r>
      <w:r w:rsidRPr="0030472C">
        <w:rPr>
          <w:rFonts w:ascii="Times New Roman" w:hAnsi="Times New Roman"/>
          <w:i/>
          <w:iCs/>
          <w:sz w:val="24"/>
          <w:szCs w:val="24"/>
        </w:rPr>
        <w:t>Rural Free: A Farmwife’s Almanac of Country Living</w:t>
      </w:r>
      <w:r w:rsidRPr="0030472C">
        <w:rPr>
          <w:rFonts w:ascii="Times New Roman" w:hAnsi="Times New Roman"/>
          <w:sz w:val="24"/>
          <w:szCs w:val="24"/>
        </w:rPr>
        <w:t>. 2</w:t>
      </w:r>
      <w:r w:rsidRPr="0030472C">
        <w:rPr>
          <w:rFonts w:ascii="Times New Roman" w:hAnsi="Times New Roman"/>
          <w:sz w:val="24"/>
          <w:szCs w:val="24"/>
          <w:vertAlign w:val="superscript"/>
        </w:rPr>
        <w:t>nd</w:t>
      </w:r>
      <w:r w:rsidRPr="0030472C">
        <w:rPr>
          <w:rFonts w:ascii="Times New Roman" w:hAnsi="Times New Roman"/>
          <w:sz w:val="24"/>
          <w:szCs w:val="24"/>
        </w:rPr>
        <w:t xml:space="preserve"> ed.  Bloomington: Indiana University Press. vii-xiii.</w:t>
      </w:r>
    </w:p>
    <w:p w14:paraId="6B743435" w14:textId="77777777" w:rsidR="00554D7F" w:rsidRPr="0030472C" w:rsidRDefault="00554D7F" w:rsidP="00554D7F">
      <w:pPr>
        <w:pStyle w:val="BodyText"/>
        <w:tabs>
          <w:tab w:val="clear" w:pos="720"/>
          <w:tab w:val="clear" w:pos="9360"/>
          <w:tab w:val="left" w:pos="1440"/>
          <w:tab w:val="left" w:pos="9450"/>
        </w:tabs>
        <w:spacing w:line="276" w:lineRule="auto"/>
        <w:ind w:left="720" w:right="-90" w:hanging="720"/>
        <w:rPr>
          <w:rFonts w:ascii="Times New Roman" w:hAnsi="Times New Roman"/>
        </w:rPr>
      </w:pPr>
      <w:r w:rsidRPr="0030472C">
        <w:rPr>
          <w:rFonts w:ascii="Times New Roman" w:hAnsi="Times New Roman"/>
        </w:rPr>
        <w:t>2009</w:t>
      </w:r>
      <w:r w:rsidRPr="0030472C">
        <w:rPr>
          <w:rFonts w:ascii="Times New Roman" w:hAnsi="Times New Roman"/>
        </w:rPr>
        <w:tab/>
        <w:t xml:space="preserve">Robinson, J. M. P. Savory, G. Poole, T. Carey, D. Bernstein.  “CASTL: Expanding the SOTL Commons Cluster Final Report.”  Carnegie Foundation for the Advancement of Learning.  </w:t>
      </w:r>
      <w:hyperlink r:id="rId20" w:history="1">
        <w:r w:rsidRPr="0030472C">
          <w:rPr>
            <w:rStyle w:val="Hyperlink"/>
            <w:rFonts w:ascii="Times New Roman" w:hAnsi="Times New Roman"/>
          </w:rPr>
          <w:t>http://digitalcommons.unl.edu/cgi/viewcontent.cgi?article=1004&amp;context=imsereports</w:t>
        </w:r>
      </w:hyperlink>
      <w:r w:rsidRPr="0030472C">
        <w:rPr>
          <w:rStyle w:val="Hyperlink"/>
          <w:rFonts w:ascii="Times New Roman" w:hAnsi="Times New Roman"/>
        </w:rPr>
        <w:t>.</w:t>
      </w:r>
    </w:p>
    <w:p w14:paraId="6403BF33" w14:textId="77777777" w:rsidR="00554D7F" w:rsidRPr="0030472C" w:rsidRDefault="00554D7F" w:rsidP="00554D7F">
      <w:pPr>
        <w:pStyle w:val="BodyText"/>
        <w:tabs>
          <w:tab w:val="clear" w:pos="720"/>
          <w:tab w:val="clear" w:pos="9360"/>
          <w:tab w:val="left" w:pos="1440"/>
          <w:tab w:val="left" w:pos="9450"/>
        </w:tabs>
        <w:spacing w:line="276" w:lineRule="auto"/>
        <w:ind w:left="720" w:right="-90" w:hanging="720"/>
        <w:rPr>
          <w:rFonts w:ascii="Times New Roman" w:hAnsi="Times New Roman"/>
        </w:rPr>
      </w:pPr>
      <w:r w:rsidRPr="0030472C">
        <w:rPr>
          <w:rFonts w:ascii="Times New Roman" w:hAnsi="Times New Roman"/>
        </w:rPr>
        <w:t>2007</w:t>
      </w:r>
      <w:r w:rsidRPr="0030472C">
        <w:rPr>
          <w:rFonts w:ascii="Times New Roman" w:hAnsi="Times New Roman"/>
        </w:rPr>
        <w:tab/>
        <w:t xml:space="preserve">Robinson, J. M., ed. “Expanding the Commons.” </w:t>
      </w:r>
      <w:r w:rsidRPr="0030472C">
        <w:rPr>
          <w:rFonts w:ascii="Times New Roman" w:hAnsi="Times New Roman"/>
          <w:i/>
        </w:rPr>
        <w:t>Carnegie Foundation for the Advancement of Teaching</w:t>
      </w:r>
      <w:r w:rsidRPr="0030472C">
        <w:rPr>
          <w:rFonts w:ascii="Times New Roman" w:hAnsi="Times New Roman"/>
        </w:rPr>
        <w:t xml:space="preserve">. Electronic publication: </w:t>
      </w:r>
      <w:hyperlink r:id="rId21" w:history="1">
        <w:r w:rsidRPr="0030472C">
          <w:rPr>
            <w:rStyle w:val="Hyperlink"/>
            <w:rFonts w:ascii="Times New Roman" w:hAnsi="Times New Roman"/>
          </w:rPr>
          <w:t>http://www.cfkeep.org/html/snapshot.php?id=2299389766808</w:t>
        </w:r>
      </w:hyperlink>
      <w:r w:rsidRPr="0030472C">
        <w:rPr>
          <w:rStyle w:val="Hyperlink"/>
          <w:rFonts w:ascii="Times New Roman" w:hAnsi="Times New Roman"/>
        </w:rPr>
        <w:t xml:space="preserve">.   </w:t>
      </w:r>
    </w:p>
    <w:p w14:paraId="7ECB01BB" w14:textId="77777777" w:rsidR="00237FF6" w:rsidRPr="0030472C" w:rsidRDefault="00237FF6" w:rsidP="00237FF6">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76" w:lineRule="auto"/>
        <w:ind w:hanging="720"/>
        <w:rPr>
          <w:rFonts w:ascii="Times New Roman" w:hAnsi="Times New Roman"/>
        </w:rPr>
      </w:pPr>
      <w:r w:rsidRPr="0030472C">
        <w:rPr>
          <w:rFonts w:ascii="Times New Roman" w:hAnsi="Times New Roman"/>
        </w:rPr>
        <w:t>2006</w:t>
      </w:r>
      <w:r w:rsidRPr="0030472C">
        <w:rPr>
          <w:rFonts w:ascii="Times New Roman" w:hAnsi="Times New Roman"/>
        </w:rPr>
        <w:tab/>
        <w:t xml:space="preserve">Nelson, C. E., and J. M. Robinson. “The Scholarship of Teaching and Learning and Change in Higher Education.” In </w:t>
      </w:r>
      <w:r w:rsidRPr="0030472C">
        <w:rPr>
          <w:rFonts w:ascii="Times New Roman" w:hAnsi="Times New Roman"/>
          <w:i/>
        </w:rPr>
        <w:t>Realities of Educational Change: Interventions to Promote Learning and Teaching in Higher Education</w:t>
      </w:r>
      <w:r w:rsidRPr="0030472C">
        <w:rPr>
          <w:rFonts w:ascii="Times New Roman" w:hAnsi="Times New Roman"/>
        </w:rPr>
        <w:t xml:space="preserve">. Eds. L. Hunt, A. </w:t>
      </w:r>
      <w:proofErr w:type="spellStart"/>
      <w:r w:rsidRPr="0030472C">
        <w:rPr>
          <w:rFonts w:ascii="Times New Roman" w:hAnsi="Times New Roman"/>
        </w:rPr>
        <w:t>Bromage</w:t>
      </w:r>
      <w:proofErr w:type="spellEnd"/>
      <w:r w:rsidRPr="0030472C">
        <w:rPr>
          <w:rFonts w:ascii="Times New Roman" w:hAnsi="Times New Roman"/>
        </w:rPr>
        <w:t xml:space="preserve">, and B. Tomkinson. London: </w:t>
      </w:r>
      <w:proofErr w:type="spellStart"/>
      <w:r w:rsidRPr="0030472C">
        <w:rPr>
          <w:rFonts w:ascii="Times New Roman" w:hAnsi="Times New Roman"/>
        </w:rPr>
        <w:t>RoutledgeFalmer</w:t>
      </w:r>
      <w:proofErr w:type="spellEnd"/>
      <w:r w:rsidRPr="0030472C">
        <w:rPr>
          <w:rFonts w:ascii="Times New Roman" w:hAnsi="Times New Roman"/>
        </w:rPr>
        <w:t xml:space="preserve">. </w:t>
      </w:r>
    </w:p>
    <w:p w14:paraId="4D0E6CF3" w14:textId="77777777" w:rsidR="00237FF6" w:rsidRPr="0030472C" w:rsidRDefault="00237FF6" w:rsidP="00237FF6">
      <w:pPr>
        <w:pStyle w:val="BodyText"/>
        <w:tabs>
          <w:tab w:val="clear" w:pos="720"/>
          <w:tab w:val="left" w:pos="1440"/>
        </w:tabs>
        <w:spacing w:line="276" w:lineRule="auto"/>
        <w:ind w:left="720" w:hanging="720"/>
        <w:rPr>
          <w:rFonts w:ascii="Times New Roman" w:hAnsi="Times New Roman"/>
          <w:bCs/>
          <w:iCs/>
        </w:rPr>
      </w:pPr>
      <w:r w:rsidRPr="0030472C">
        <w:rPr>
          <w:rFonts w:ascii="Times New Roman" w:hAnsi="Times New Roman"/>
          <w:bCs/>
          <w:iCs/>
        </w:rPr>
        <w:t>2006</w:t>
      </w:r>
      <w:r w:rsidRPr="0030472C">
        <w:rPr>
          <w:rFonts w:ascii="Times New Roman" w:hAnsi="Times New Roman"/>
          <w:bCs/>
          <w:iCs/>
        </w:rPr>
        <w:tab/>
        <w:t xml:space="preserve">Robinson, J. M. “Instructional Development through Faculty Inquiry and Community.” </w:t>
      </w:r>
      <w:r w:rsidRPr="0030472C">
        <w:rPr>
          <w:rFonts w:ascii="Times New Roman" w:hAnsi="Times New Roman"/>
          <w:bCs/>
          <w:i/>
          <w:iCs/>
        </w:rPr>
        <w:t xml:space="preserve">Project Kaleidoscope, Volume IV: What Works, What Matters, What Lasts. </w:t>
      </w:r>
      <w:r w:rsidRPr="0030472C">
        <w:rPr>
          <w:rFonts w:ascii="Times New Roman" w:hAnsi="Times New Roman"/>
          <w:bCs/>
          <w:iCs/>
        </w:rPr>
        <w:t>Alison Morrison-</w:t>
      </w:r>
      <w:proofErr w:type="spellStart"/>
      <w:r w:rsidRPr="0030472C">
        <w:rPr>
          <w:rFonts w:ascii="Times New Roman" w:hAnsi="Times New Roman"/>
          <w:bCs/>
          <w:iCs/>
        </w:rPr>
        <w:t>Shetlar</w:t>
      </w:r>
      <w:proofErr w:type="spellEnd"/>
      <w:r w:rsidRPr="0030472C">
        <w:rPr>
          <w:rFonts w:ascii="Times New Roman" w:hAnsi="Times New Roman"/>
          <w:bCs/>
          <w:iCs/>
        </w:rPr>
        <w:t>, ed.</w:t>
      </w:r>
      <w:r w:rsidRPr="0030472C">
        <w:rPr>
          <w:rFonts w:ascii="Times New Roman" w:hAnsi="Times New Roman"/>
        </w:rPr>
        <w:t xml:space="preserve"> </w:t>
      </w:r>
      <w:r w:rsidRPr="0030472C">
        <w:rPr>
          <w:rFonts w:ascii="Times New Roman" w:hAnsi="Times New Roman"/>
          <w:bCs/>
          <w:iCs/>
        </w:rPr>
        <w:t>Electronic publication: www.pkal.org/collections/VolumeIV.cfm.</w:t>
      </w:r>
    </w:p>
    <w:p w14:paraId="3D769698" w14:textId="77777777" w:rsidR="007A49A0" w:rsidRPr="0030472C" w:rsidRDefault="007A49A0" w:rsidP="007A49A0">
      <w:pPr>
        <w:tabs>
          <w:tab w:val="left" w:pos="0"/>
          <w:tab w:val="left" w:pos="1440"/>
        </w:tabs>
        <w:spacing w:line="276" w:lineRule="auto"/>
        <w:ind w:left="720" w:hanging="720"/>
        <w:rPr>
          <w:sz w:val="24"/>
        </w:rPr>
      </w:pPr>
      <w:r w:rsidRPr="0030472C">
        <w:rPr>
          <w:sz w:val="24"/>
        </w:rPr>
        <w:t>2005</w:t>
      </w:r>
      <w:r w:rsidRPr="0030472C">
        <w:rPr>
          <w:sz w:val="24"/>
        </w:rPr>
        <w:tab/>
        <w:t xml:space="preserve">Ochoa, T., and J. M. Robinson. “Revisiting Consensus: Collaborative Learning Dynamics during a Problem-Based Learning Activity in Education.” </w:t>
      </w:r>
      <w:r w:rsidRPr="0030472C">
        <w:rPr>
          <w:i/>
          <w:sz w:val="24"/>
        </w:rPr>
        <w:t>Journal of Teacher Education and Special Education</w:t>
      </w:r>
      <w:r w:rsidRPr="0030472C">
        <w:rPr>
          <w:sz w:val="24"/>
        </w:rPr>
        <w:t xml:space="preserve"> 28: 10-20. </w:t>
      </w:r>
    </w:p>
    <w:p w14:paraId="097C29C7" w14:textId="77777777" w:rsidR="00237FF6" w:rsidRPr="0030472C" w:rsidRDefault="00237FF6" w:rsidP="00237FF6">
      <w:pPr>
        <w:tabs>
          <w:tab w:val="left" w:pos="1440"/>
          <w:tab w:val="center" w:pos="4680"/>
          <w:tab w:val="right" w:pos="9360"/>
        </w:tabs>
        <w:spacing w:line="276" w:lineRule="auto"/>
        <w:ind w:left="720" w:hanging="720"/>
        <w:rPr>
          <w:sz w:val="24"/>
        </w:rPr>
      </w:pPr>
      <w:r w:rsidRPr="0030472C">
        <w:rPr>
          <w:sz w:val="24"/>
        </w:rPr>
        <w:t>2005</w:t>
      </w:r>
      <w:r w:rsidRPr="0030472C">
        <w:rPr>
          <w:sz w:val="24"/>
        </w:rPr>
        <w:tab/>
        <w:t xml:space="preserve">Robinson, J. M. “Integrating the Means of Going Public with the Scholarship of Teaching and Learning at a U.S. Research University.” </w:t>
      </w:r>
      <w:r w:rsidRPr="0030472C">
        <w:rPr>
          <w:i/>
          <w:sz w:val="24"/>
        </w:rPr>
        <w:t>Proceedings of the 4th Annual International Conference on the Scholarship of Teaching and Learning</w:t>
      </w:r>
      <w:r w:rsidRPr="0030472C">
        <w:rPr>
          <w:sz w:val="24"/>
        </w:rPr>
        <w:t>. London: City University.</w:t>
      </w:r>
    </w:p>
    <w:p w14:paraId="7B5B61A0" w14:textId="77777777" w:rsidR="00237FF6" w:rsidRPr="0030472C" w:rsidRDefault="00237FF6" w:rsidP="00237FF6">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spacing w:line="276" w:lineRule="auto"/>
        <w:ind w:left="720" w:hanging="720"/>
        <w:rPr>
          <w:sz w:val="24"/>
        </w:rPr>
      </w:pPr>
      <w:r w:rsidRPr="0030472C">
        <w:rPr>
          <w:sz w:val="24"/>
        </w:rPr>
        <w:t>2004</w:t>
      </w:r>
      <w:r w:rsidRPr="0030472C">
        <w:rPr>
          <w:sz w:val="24"/>
        </w:rPr>
        <w:tab/>
        <w:t xml:space="preserve">Robinson, J. M. “Multiple Sites of Authority.” In </w:t>
      </w:r>
      <w:r w:rsidRPr="0030472C">
        <w:rPr>
          <w:i/>
          <w:sz w:val="24"/>
        </w:rPr>
        <w:t xml:space="preserve">Campus Progress: Supporting the Scholarship of Teaching and Learning. </w:t>
      </w:r>
      <w:r w:rsidRPr="0030472C">
        <w:rPr>
          <w:sz w:val="24"/>
        </w:rPr>
        <w:t>Ed. B. Cambridge. Washington, D.C.: AAHE. 125-128.</w:t>
      </w:r>
    </w:p>
    <w:p w14:paraId="7BBD2903" w14:textId="77777777" w:rsidR="00237FF6" w:rsidRPr="0030472C" w:rsidRDefault="00237FF6" w:rsidP="00237FF6">
      <w:pPr>
        <w:pStyle w:val="BodyText"/>
        <w:tabs>
          <w:tab w:val="clear" w:pos="720"/>
          <w:tab w:val="left" w:pos="1440"/>
        </w:tabs>
        <w:spacing w:line="276" w:lineRule="auto"/>
        <w:ind w:left="720" w:hanging="720"/>
        <w:rPr>
          <w:rFonts w:ascii="Times New Roman" w:hAnsi="Times New Roman"/>
        </w:rPr>
      </w:pPr>
      <w:r w:rsidRPr="0030472C">
        <w:rPr>
          <w:rFonts w:ascii="Times New Roman" w:hAnsi="Times New Roman"/>
        </w:rPr>
        <w:t>2004</w:t>
      </w:r>
      <w:r w:rsidRPr="0030472C">
        <w:rPr>
          <w:rFonts w:ascii="Times New Roman" w:hAnsi="Times New Roman"/>
        </w:rPr>
        <w:tab/>
        <w:t xml:space="preserve">Robinson, J. M. “Course Portfolio: English L204, Introduction to Fiction.” </w:t>
      </w:r>
      <w:r w:rsidRPr="0030472C">
        <w:rPr>
          <w:rFonts w:ascii="Times New Roman" w:hAnsi="Times New Roman"/>
          <w:i/>
        </w:rPr>
        <w:t>Peer Review of Teaching Initiative.</w:t>
      </w:r>
      <w:r w:rsidRPr="0030472C">
        <w:rPr>
          <w:rFonts w:ascii="Times New Roman" w:hAnsi="Times New Roman"/>
        </w:rPr>
        <w:t xml:space="preserve"> February. Electronic publication:  www.courseportfolio.org.</w:t>
      </w:r>
    </w:p>
    <w:p w14:paraId="22DB5BE4" w14:textId="77777777" w:rsidR="00237FF6" w:rsidRPr="0030472C" w:rsidRDefault="00237FF6" w:rsidP="00237FF6">
      <w:pPr>
        <w:pStyle w:val="BodyText"/>
        <w:tabs>
          <w:tab w:val="clear" w:pos="720"/>
          <w:tab w:val="clear" w:pos="9360"/>
          <w:tab w:val="left" w:pos="1440"/>
          <w:tab w:val="left" w:pos="9450"/>
        </w:tabs>
        <w:spacing w:line="276" w:lineRule="auto"/>
        <w:ind w:left="720" w:right="-90" w:hanging="720"/>
        <w:rPr>
          <w:rFonts w:ascii="Times New Roman" w:hAnsi="Times New Roman"/>
        </w:rPr>
      </w:pPr>
      <w:r w:rsidRPr="0030472C">
        <w:rPr>
          <w:rFonts w:ascii="Times New Roman" w:hAnsi="Times New Roman"/>
        </w:rPr>
        <w:lastRenderedPageBreak/>
        <w:t>2004</w:t>
      </w:r>
      <w:r w:rsidRPr="0030472C">
        <w:rPr>
          <w:rFonts w:ascii="Times New Roman" w:hAnsi="Times New Roman"/>
        </w:rPr>
        <w:tab/>
        <w:t xml:space="preserve">Robinson, J. M., ed. “Research University Consortium for the Advancement of the Scholarship of Teaching and Learning.” </w:t>
      </w:r>
      <w:r w:rsidRPr="0030472C">
        <w:rPr>
          <w:rFonts w:ascii="Times New Roman" w:hAnsi="Times New Roman"/>
          <w:i/>
        </w:rPr>
        <w:t>Carnegie Foundation for the Advancement of Teaching.</w:t>
      </w:r>
      <w:r w:rsidRPr="0030472C">
        <w:rPr>
          <w:rFonts w:ascii="Times New Roman" w:hAnsi="Times New Roman"/>
          <w:b/>
        </w:rPr>
        <w:t xml:space="preserve"> </w:t>
      </w:r>
      <w:r w:rsidRPr="0030472C">
        <w:rPr>
          <w:rFonts w:ascii="Times New Roman" w:hAnsi="Times New Roman"/>
        </w:rPr>
        <w:t xml:space="preserve">May. Revised: April. Electronic publication: </w:t>
      </w:r>
      <w:hyperlink r:id="rId22" w:history="1">
        <w:r w:rsidRPr="0030472C">
          <w:rPr>
            <w:rStyle w:val="Hyperlink"/>
            <w:rFonts w:ascii="Times New Roman" w:hAnsi="Times New Roman"/>
          </w:rPr>
          <w:t>www.cfkeep.org/html/snapshot.php?id=72191394</w:t>
        </w:r>
      </w:hyperlink>
      <w:r w:rsidRPr="0030472C">
        <w:rPr>
          <w:rStyle w:val="Hyperlink"/>
          <w:rFonts w:ascii="Times New Roman" w:hAnsi="Times New Roman"/>
        </w:rPr>
        <w:t xml:space="preserve">. </w:t>
      </w:r>
    </w:p>
    <w:p w14:paraId="546100C9" w14:textId="77777777" w:rsidR="007A49A0" w:rsidRPr="0030472C" w:rsidRDefault="007A49A0" w:rsidP="007A49A0">
      <w:pPr>
        <w:tabs>
          <w:tab w:val="left" w:pos="0"/>
          <w:tab w:val="left" w:pos="1440"/>
        </w:tabs>
        <w:spacing w:line="276" w:lineRule="auto"/>
        <w:ind w:left="720" w:hanging="720"/>
        <w:rPr>
          <w:sz w:val="24"/>
        </w:rPr>
      </w:pPr>
      <w:r w:rsidRPr="0030472C">
        <w:rPr>
          <w:sz w:val="24"/>
        </w:rPr>
        <w:t>2003</w:t>
      </w:r>
      <w:r w:rsidRPr="0030472C">
        <w:rPr>
          <w:sz w:val="24"/>
        </w:rPr>
        <w:tab/>
        <w:t xml:space="preserve">Robinson, J. M., and C. E. Nelson. “Institutionalizing and Diversifying a Vision of Scholarship of Teaching and Learning.” </w:t>
      </w:r>
      <w:r w:rsidRPr="0030472C">
        <w:rPr>
          <w:i/>
          <w:sz w:val="24"/>
        </w:rPr>
        <w:t>Journal on Excellence in College Teaching</w:t>
      </w:r>
      <w:r w:rsidRPr="0030472C">
        <w:rPr>
          <w:sz w:val="24"/>
        </w:rPr>
        <w:t xml:space="preserve"> 14: 95-118. </w:t>
      </w:r>
      <w:hyperlink r:id="rId23" w:history="1">
        <w:r w:rsidRPr="0030472C">
          <w:rPr>
            <w:rStyle w:val="Hyperlink"/>
            <w:sz w:val="24"/>
          </w:rPr>
          <w:t>http://celt.miamioh.edu/ject/issue.php?v=14&amp;n=2%20and%203</w:t>
        </w:r>
      </w:hyperlink>
      <w:r w:rsidRPr="0030472C">
        <w:rPr>
          <w:rStyle w:val="Hyperlink"/>
          <w:sz w:val="24"/>
        </w:rPr>
        <w:t xml:space="preserve">. </w:t>
      </w:r>
    </w:p>
    <w:p w14:paraId="2867F963" w14:textId="77777777" w:rsidR="00C5466C" w:rsidRPr="0030472C" w:rsidRDefault="00C5466C" w:rsidP="00C5466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rPr>
      </w:pPr>
      <w:r w:rsidRPr="0030472C">
        <w:rPr>
          <w:sz w:val="24"/>
        </w:rPr>
        <w:t>2003</w:t>
      </w:r>
      <w:r w:rsidRPr="0030472C">
        <w:rPr>
          <w:sz w:val="24"/>
        </w:rPr>
        <w:tab/>
        <w:t xml:space="preserve">Robinson, J. M. “When Popular Software Goes Away: Helping Faculty Transition to New Products.” In </w:t>
      </w:r>
      <w:r w:rsidRPr="0030472C">
        <w:rPr>
          <w:i/>
          <w:sz w:val="24"/>
        </w:rPr>
        <w:t>Developing Faculty to Use Technology: Programs and Strategies to Enhance Teaching</w:t>
      </w:r>
      <w:r w:rsidRPr="0030472C">
        <w:rPr>
          <w:sz w:val="24"/>
        </w:rPr>
        <w:t>. Ed. David G. Brown. Anker. 65-70.</w:t>
      </w:r>
    </w:p>
    <w:p w14:paraId="37D700B0" w14:textId="77777777" w:rsidR="00C5466C" w:rsidRPr="0030472C" w:rsidRDefault="00C5466C" w:rsidP="00C5466C">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76" w:lineRule="auto"/>
        <w:ind w:hanging="720"/>
        <w:rPr>
          <w:rFonts w:ascii="Times New Roman" w:hAnsi="Times New Roman"/>
        </w:rPr>
      </w:pPr>
      <w:r w:rsidRPr="0030472C">
        <w:rPr>
          <w:rFonts w:ascii="Times New Roman" w:hAnsi="Times New Roman"/>
        </w:rPr>
        <w:t>1999</w:t>
      </w:r>
      <w:r w:rsidRPr="0030472C">
        <w:rPr>
          <w:rFonts w:ascii="Times New Roman" w:hAnsi="Times New Roman"/>
        </w:rPr>
        <w:tab/>
        <w:t xml:space="preserve">Robinson, J. M. “A Question of Authority: Dealing with Disruptive Students.” </w:t>
      </w:r>
      <w:r w:rsidRPr="0030472C">
        <w:rPr>
          <w:rFonts w:ascii="Times New Roman" w:hAnsi="Times New Roman"/>
          <w:i/>
        </w:rPr>
        <w:t>In Our Own Voice: Graduate Students Teach Writing</w:t>
      </w:r>
      <w:r w:rsidRPr="0030472C">
        <w:rPr>
          <w:rFonts w:ascii="Times New Roman" w:hAnsi="Times New Roman"/>
        </w:rPr>
        <w:t xml:space="preserve">. Eds. T. Good and L. </w:t>
      </w:r>
      <w:proofErr w:type="spellStart"/>
      <w:r w:rsidRPr="0030472C">
        <w:rPr>
          <w:rFonts w:ascii="Times New Roman" w:hAnsi="Times New Roman"/>
        </w:rPr>
        <w:t>Warshauer</w:t>
      </w:r>
      <w:proofErr w:type="spellEnd"/>
      <w:r w:rsidRPr="0030472C">
        <w:rPr>
          <w:rFonts w:ascii="Times New Roman" w:hAnsi="Times New Roman"/>
        </w:rPr>
        <w:t>. Needham Heights: Allyn &amp; Bacon.</w:t>
      </w:r>
    </w:p>
    <w:p w14:paraId="4E4242D8" w14:textId="77777777" w:rsidR="00F43CB9" w:rsidRPr="0030472C" w:rsidRDefault="00F43CB9" w:rsidP="00C5466C">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76" w:lineRule="auto"/>
        <w:ind w:hanging="720"/>
        <w:rPr>
          <w:rFonts w:ascii="Times New Roman" w:hAnsi="Times New Roman"/>
        </w:rPr>
      </w:pPr>
    </w:p>
    <w:p w14:paraId="5F0B2951" w14:textId="77777777" w:rsidR="00F43CB9" w:rsidRPr="0030472C" w:rsidRDefault="00F43CB9" w:rsidP="00F43CB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outlineLvl w:val="0"/>
        <w:rPr>
          <w:b/>
          <w:bCs/>
          <w:sz w:val="24"/>
        </w:rPr>
      </w:pPr>
      <w:r w:rsidRPr="0030472C">
        <w:rPr>
          <w:noProof/>
          <w:sz w:val="24"/>
        </w:rPr>
        <mc:AlternateContent>
          <mc:Choice Requires="wps">
            <w:drawing>
              <wp:anchor distT="4294967294" distB="4294967294" distL="114300" distR="114300" simplePos="0" relativeHeight="251668480" behindDoc="0" locked="0" layoutInCell="1" allowOverlap="1" wp14:anchorId="27EF26DA" wp14:editId="1CB2336B">
                <wp:simplePos x="0" y="0"/>
                <wp:positionH relativeFrom="column">
                  <wp:posOffset>-23495</wp:posOffset>
                </wp:positionH>
                <wp:positionV relativeFrom="paragraph">
                  <wp:posOffset>120015</wp:posOffset>
                </wp:positionV>
                <wp:extent cx="5943600" cy="0"/>
                <wp:effectExtent l="0" t="0" r="19050" b="1905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5DF8A" id="Line 22"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5pt,9.45pt" to="466.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yEwIAACo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"/>
            </w:pict>
          </mc:Fallback>
        </mc:AlternateContent>
      </w:r>
    </w:p>
    <w:p w14:paraId="4A3CE1E4" w14:textId="77777777" w:rsidR="00F43CB9" w:rsidRPr="0030472C" w:rsidRDefault="00F43CB9" w:rsidP="00F43CB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outlineLvl w:val="0"/>
        <w:rPr>
          <w:b/>
          <w:bCs/>
          <w:sz w:val="24"/>
        </w:rPr>
      </w:pPr>
      <w:r w:rsidRPr="0030472C">
        <w:rPr>
          <w:b/>
          <w:bCs/>
          <w:sz w:val="24"/>
        </w:rPr>
        <w:t>AWARDS and HONORS</w:t>
      </w:r>
    </w:p>
    <w:p w14:paraId="1CB2BD06" w14:textId="77777777" w:rsidR="005A7F98" w:rsidRDefault="005A7F98" w:rsidP="005A7F98">
      <w:pPr>
        <w:widowControl/>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100A56D0" w14:textId="77777777" w:rsidR="008039CB" w:rsidRPr="0030472C" w:rsidRDefault="008039CB" w:rsidP="008039CB">
      <w:pPr>
        <w:widowControl/>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rPr>
          <w:sz w:val="24"/>
        </w:rPr>
      </w:pPr>
      <w:r>
        <w:rPr>
          <w:sz w:val="24"/>
        </w:rPr>
        <w:t>2020</w:t>
      </w:r>
      <w:r>
        <w:rPr>
          <w:sz w:val="24"/>
        </w:rPr>
        <w:tab/>
      </w:r>
      <w:r w:rsidRPr="0030472C">
        <w:rPr>
          <w:sz w:val="24"/>
        </w:rPr>
        <w:t xml:space="preserve">Trustees Teaching Award.  Indiana University. $2500.  </w:t>
      </w:r>
    </w:p>
    <w:p w14:paraId="77B135E9" w14:textId="77777777" w:rsidR="00F43CB9" w:rsidRPr="0030472C" w:rsidRDefault="00F43CB9" w:rsidP="00F43CB9">
      <w:pPr>
        <w:widowControl/>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rPr>
          <w:sz w:val="24"/>
        </w:rPr>
      </w:pPr>
      <w:r w:rsidRPr="0030472C">
        <w:rPr>
          <w:sz w:val="24"/>
        </w:rPr>
        <w:t>2018</w:t>
      </w:r>
      <w:r w:rsidRPr="0030472C">
        <w:rPr>
          <w:sz w:val="24"/>
        </w:rPr>
        <w:tab/>
        <w:t xml:space="preserve">Trustees Teaching Award.  Indiana University. $2500.  </w:t>
      </w:r>
    </w:p>
    <w:p w14:paraId="646E2F5E" w14:textId="77777777" w:rsidR="00F43CB9" w:rsidRPr="0030472C" w:rsidRDefault="00F43CB9" w:rsidP="00F43CB9">
      <w:pPr>
        <w:widowControl/>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rPr>
          <w:i/>
          <w:sz w:val="24"/>
        </w:rPr>
      </w:pPr>
      <w:r w:rsidRPr="0030472C">
        <w:rPr>
          <w:sz w:val="24"/>
        </w:rPr>
        <w:t>2017</w:t>
      </w:r>
      <w:r w:rsidRPr="0030472C">
        <w:rPr>
          <w:sz w:val="24"/>
        </w:rPr>
        <w:tab/>
        <w:t>P.A. Mack Award for Distinguished Service to Teaching.  Faculty Academy on Excellence in Teaching. Indiana University $2500.</w:t>
      </w:r>
      <w:r w:rsidRPr="0030472C">
        <w:rPr>
          <w:sz w:val="24"/>
        </w:rPr>
        <w:tab/>
      </w:r>
    </w:p>
    <w:p w14:paraId="721C0F93" w14:textId="77777777" w:rsidR="00F43CB9" w:rsidRPr="0030472C" w:rsidRDefault="00F43CB9" w:rsidP="00F43CB9">
      <w:pPr>
        <w:widowControl/>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rPr>
          <w:sz w:val="24"/>
        </w:rPr>
      </w:pPr>
      <w:r w:rsidRPr="0030472C">
        <w:rPr>
          <w:sz w:val="24"/>
        </w:rPr>
        <w:t xml:space="preserve">2017 </w:t>
      </w:r>
      <w:r w:rsidRPr="0030472C">
        <w:rPr>
          <w:sz w:val="24"/>
        </w:rPr>
        <w:tab/>
        <w:t xml:space="preserve">Honorary lifetime member. Faculty Academy on Excellence in Teaching.  Indiana University. </w:t>
      </w:r>
    </w:p>
    <w:p w14:paraId="398E5FDB" w14:textId="77777777" w:rsidR="00F43CB9" w:rsidRPr="0030472C" w:rsidRDefault="00F43CB9" w:rsidP="00F43CB9">
      <w:pPr>
        <w:widowControl/>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rPr>
          <w:sz w:val="24"/>
        </w:rPr>
      </w:pPr>
      <w:r w:rsidRPr="0030472C">
        <w:rPr>
          <w:sz w:val="24"/>
        </w:rPr>
        <w:t>2016</w:t>
      </w:r>
      <w:r w:rsidRPr="0030472C">
        <w:rPr>
          <w:sz w:val="24"/>
        </w:rPr>
        <w:tab/>
        <w:t>Distinguished Service Award, International Society for Scholarship of Teaching and Learning.</w:t>
      </w:r>
    </w:p>
    <w:p w14:paraId="26002C4D" w14:textId="77777777" w:rsidR="00F43CB9" w:rsidRPr="0030472C" w:rsidRDefault="00F43CB9" w:rsidP="00F43CB9">
      <w:pPr>
        <w:widowControl/>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rPr>
          <w:sz w:val="24"/>
        </w:rPr>
      </w:pPr>
      <w:r w:rsidRPr="0030472C">
        <w:rPr>
          <w:sz w:val="24"/>
        </w:rPr>
        <w:t>2016</w:t>
      </w:r>
      <w:r w:rsidRPr="0030472C">
        <w:rPr>
          <w:sz w:val="24"/>
        </w:rPr>
        <w:tab/>
        <w:t>Honorary Lifetime Member, International Society for Scholarship of Teaching and Learning.</w:t>
      </w:r>
    </w:p>
    <w:p w14:paraId="6FB05458" w14:textId="77777777" w:rsidR="00F43CB9" w:rsidRPr="0030472C" w:rsidRDefault="00F43CB9" w:rsidP="00F43CB9">
      <w:pPr>
        <w:pStyle w:val="Default"/>
        <w:spacing w:line="276" w:lineRule="auto"/>
        <w:ind w:left="1440" w:hanging="1440"/>
      </w:pPr>
      <w:r w:rsidRPr="0030472C">
        <w:t>2014</w:t>
      </w:r>
      <w:r w:rsidRPr="0030472C">
        <w:tab/>
        <w:t>Symposium on Greening of Everyday Life: Reimagining Environmentalism in Postindustrial Societies. Rachel Carson Center for Environment and Society.  Munich, Germany.  June 19-21. </w:t>
      </w:r>
    </w:p>
    <w:p w14:paraId="5AA0B405" w14:textId="77777777" w:rsidR="00F43CB9" w:rsidRPr="0030472C" w:rsidRDefault="00F43CB9" w:rsidP="00F43CB9">
      <w:pPr>
        <w:widowControl/>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rPr>
          <w:sz w:val="24"/>
        </w:rPr>
      </w:pPr>
      <w:r w:rsidRPr="0030472C">
        <w:rPr>
          <w:sz w:val="24"/>
        </w:rPr>
        <w:t>2012</w:t>
      </w:r>
      <w:r w:rsidRPr="0030472C">
        <w:rPr>
          <w:sz w:val="24"/>
        </w:rPr>
        <w:tab/>
        <w:t xml:space="preserve">Trustees Teaching Award. Indiana University.  $2500.  </w:t>
      </w:r>
    </w:p>
    <w:p w14:paraId="62270DFD" w14:textId="77777777" w:rsidR="00F43CB9" w:rsidRPr="0030472C" w:rsidRDefault="00F43CB9" w:rsidP="00F43CB9">
      <w:pPr>
        <w:spacing w:line="276" w:lineRule="auto"/>
        <w:ind w:left="1440" w:hanging="1440"/>
        <w:rPr>
          <w:sz w:val="24"/>
        </w:rPr>
      </w:pPr>
      <w:r w:rsidRPr="0030472C">
        <w:rPr>
          <w:sz w:val="24"/>
        </w:rPr>
        <w:t xml:space="preserve">2008  </w:t>
      </w:r>
      <w:r w:rsidRPr="0030472C">
        <w:rPr>
          <w:sz w:val="24"/>
        </w:rPr>
        <w:tab/>
        <w:t xml:space="preserve">President, International Society for the Scholarship of Teaching and Learning, </w:t>
      </w:r>
    </w:p>
    <w:p w14:paraId="0F508B83" w14:textId="77777777" w:rsidR="00F43CB9" w:rsidRPr="0030472C" w:rsidRDefault="00F43CB9" w:rsidP="00F43CB9">
      <w:pPr>
        <w:widowControl/>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rPr>
          <w:sz w:val="24"/>
        </w:rPr>
      </w:pPr>
      <w:r w:rsidRPr="0030472C">
        <w:rPr>
          <w:sz w:val="24"/>
        </w:rPr>
        <w:t>2008</w:t>
      </w:r>
      <w:r w:rsidRPr="0030472C">
        <w:rPr>
          <w:sz w:val="24"/>
        </w:rPr>
        <w:tab/>
        <w:t xml:space="preserve">Nonfiction Finalist, 2008 Best Books of Indiana. </w:t>
      </w:r>
      <w:r w:rsidRPr="0030472C">
        <w:rPr>
          <w:i/>
          <w:sz w:val="24"/>
        </w:rPr>
        <w:t xml:space="preserve">The Farmers’ Market Book.  </w:t>
      </w:r>
      <w:r w:rsidRPr="0030472C">
        <w:rPr>
          <w:sz w:val="24"/>
        </w:rPr>
        <w:t xml:space="preserve">Indiana Center for the Book, Indiana State Library, Indianapolis.  </w:t>
      </w:r>
    </w:p>
    <w:p w14:paraId="2004E9F2" w14:textId="77777777" w:rsidR="00F43CB9" w:rsidRPr="0030472C" w:rsidRDefault="00F43CB9" w:rsidP="00F43CB9">
      <w:pPr>
        <w:spacing w:line="276" w:lineRule="auto"/>
        <w:ind w:left="1440" w:hanging="1440"/>
        <w:rPr>
          <w:sz w:val="24"/>
        </w:rPr>
      </w:pPr>
      <w:r w:rsidRPr="0030472C">
        <w:rPr>
          <w:sz w:val="24"/>
        </w:rPr>
        <w:t xml:space="preserve">2006-2009  </w:t>
      </w:r>
      <w:r w:rsidRPr="0030472C">
        <w:rPr>
          <w:sz w:val="24"/>
        </w:rPr>
        <w:tab/>
        <w:t xml:space="preserve">Coordinator, Carnegie Academy for the Scholarship of Teaching and Learning Leadership Program: </w:t>
      </w:r>
      <w:r w:rsidRPr="0030472C">
        <w:rPr>
          <w:i/>
          <w:sz w:val="24"/>
        </w:rPr>
        <w:t>Expanding the SOTL Commons.</w:t>
      </w:r>
    </w:p>
    <w:p w14:paraId="778FBC15" w14:textId="77777777" w:rsidR="00F43CB9" w:rsidRPr="0030472C" w:rsidRDefault="00F43CB9" w:rsidP="00F43CB9">
      <w:pPr>
        <w:widowControl/>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rPr>
          <w:sz w:val="24"/>
        </w:rPr>
      </w:pPr>
      <w:r w:rsidRPr="0030472C">
        <w:rPr>
          <w:sz w:val="24"/>
        </w:rPr>
        <w:t xml:space="preserve">2003-2006  </w:t>
      </w:r>
      <w:r w:rsidRPr="0030472C">
        <w:rPr>
          <w:sz w:val="24"/>
        </w:rPr>
        <w:tab/>
        <w:t xml:space="preserve">Coordinator, Carnegie Academy for the Scholarship of Teaching and Learning Campus Program: </w:t>
      </w:r>
      <w:r w:rsidRPr="0030472C">
        <w:rPr>
          <w:i/>
          <w:sz w:val="24"/>
        </w:rPr>
        <w:t>Research University Consortium for the Advancement of the Scholarship of Teaching and Learning</w:t>
      </w:r>
      <w:r w:rsidRPr="0030472C">
        <w:rPr>
          <w:sz w:val="24"/>
        </w:rPr>
        <w:t>.</w:t>
      </w:r>
    </w:p>
    <w:p w14:paraId="602F634B" w14:textId="77777777" w:rsidR="00F43CB9" w:rsidRPr="0030472C" w:rsidRDefault="00F43CB9" w:rsidP="00F43CB9">
      <w:pPr>
        <w:widowControl/>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rPr>
          <w:sz w:val="24"/>
        </w:rPr>
      </w:pPr>
      <w:r w:rsidRPr="0030472C">
        <w:rPr>
          <w:sz w:val="24"/>
        </w:rPr>
        <w:t>2005</w:t>
      </w:r>
      <w:r w:rsidRPr="0030472C">
        <w:rPr>
          <w:sz w:val="24"/>
        </w:rPr>
        <w:tab/>
        <w:t>Wagner Award for service, Indiana University, $2500.</w:t>
      </w:r>
    </w:p>
    <w:p w14:paraId="15012338" w14:textId="77777777" w:rsidR="00F43CB9" w:rsidRPr="0030472C" w:rsidRDefault="00F43CB9" w:rsidP="00F43CB9">
      <w:pPr>
        <w:widowControl/>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rPr>
          <w:sz w:val="24"/>
        </w:rPr>
      </w:pPr>
      <w:r w:rsidRPr="0030472C">
        <w:rPr>
          <w:sz w:val="24"/>
        </w:rPr>
        <w:lastRenderedPageBreak/>
        <w:t>2003</w:t>
      </w:r>
      <w:r w:rsidRPr="0030472C">
        <w:rPr>
          <w:sz w:val="24"/>
        </w:rPr>
        <w:tab/>
        <w:t xml:space="preserve">Theodore M. Hesburgh Faculty Development Award, to the Scholarship of Teaching and Learning Initiative. Sponsored by TIAA-CREF. $30,000. </w:t>
      </w:r>
    </w:p>
    <w:p w14:paraId="67B0CF31" w14:textId="77777777" w:rsidR="00F43CB9" w:rsidRPr="0030472C" w:rsidRDefault="00F43CB9" w:rsidP="00F43CB9">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rPr>
          <w:sz w:val="24"/>
        </w:rPr>
      </w:pPr>
      <w:r w:rsidRPr="0030472C">
        <w:rPr>
          <w:sz w:val="24"/>
        </w:rPr>
        <w:t>1997</w:t>
      </w:r>
      <w:r w:rsidRPr="0030472C">
        <w:rPr>
          <w:sz w:val="24"/>
        </w:rPr>
        <w:tab/>
        <w:t xml:space="preserve">Teaching Excellence Recognition Award, Indiana University. </w:t>
      </w:r>
    </w:p>
    <w:p w14:paraId="05097F51" w14:textId="77777777" w:rsidR="00F43CB9" w:rsidRPr="0030472C" w:rsidRDefault="00F43CB9" w:rsidP="00F43CB9">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rPr>
          <w:sz w:val="24"/>
        </w:rPr>
      </w:pPr>
      <w:r w:rsidRPr="0030472C">
        <w:rPr>
          <w:sz w:val="24"/>
        </w:rPr>
        <w:t>1995</w:t>
      </w:r>
      <w:r w:rsidRPr="0030472C">
        <w:rPr>
          <w:sz w:val="24"/>
        </w:rPr>
        <w:tab/>
        <w:t>Noyes Fellowship for academic achievement, Indiana University.</w:t>
      </w:r>
    </w:p>
    <w:p w14:paraId="58660B35" w14:textId="77777777" w:rsidR="00680A5D" w:rsidRPr="0030472C" w:rsidRDefault="00680A5D" w:rsidP="00BA54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76" w:lineRule="auto"/>
        <w:ind w:left="720"/>
        <w:outlineLvl w:val="0"/>
        <w:rPr>
          <w:b/>
          <w:i/>
          <w:sz w:val="24"/>
        </w:rPr>
      </w:pPr>
    </w:p>
    <w:p w14:paraId="5DC8E6B7" w14:textId="77777777" w:rsidR="00D61A84" w:rsidRPr="0030472C" w:rsidRDefault="00D61A84" w:rsidP="00BA54EA">
      <w:pPr>
        <w:spacing w:line="276" w:lineRule="auto"/>
        <w:ind w:left="1440" w:hanging="720"/>
        <w:rPr>
          <w:color w:val="000000"/>
          <w:sz w:val="24"/>
        </w:rPr>
      </w:pPr>
      <w:r w:rsidRPr="0030472C">
        <w:rPr>
          <w:noProof/>
          <w:sz w:val="24"/>
        </w:rPr>
        <mc:AlternateContent>
          <mc:Choice Requires="wps">
            <w:drawing>
              <wp:anchor distT="4294967294" distB="4294967294" distL="114300" distR="114300" simplePos="0" relativeHeight="251658240" behindDoc="0" locked="0" layoutInCell="1" allowOverlap="1" wp14:anchorId="7B6B4883" wp14:editId="5DC9D614">
                <wp:simplePos x="0" y="0"/>
                <wp:positionH relativeFrom="column">
                  <wp:posOffset>14605</wp:posOffset>
                </wp:positionH>
                <wp:positionV relativeFrom="paragraph">
                  <wp:posOffset>116205</wp:posOffset>
                </wp:positionV>
                <wp:extent cx="5943600" cy="0"/>
                <wp:effectExtent l="0" t="0" r="19050" b="1905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77263" id="Line 2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9.15pt" to="469.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uY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"/>
            </w:pict>
          </mc:Fallback>
        </mc:AlternateContent>
      </w:r>
    </w:p>
    <w:p w14:paraId="7F47DAFC" w14:textId="77777777" w:rsidR="00D61A84" w:rsidRPr="0030472C" w:rsidRDefault="00D61A84" w:rsidP="00BA54E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outlineLvl w:val="0"/>
        <w:rPr>
          <w:b/>
          <w:bCs/>
          <w:sz w:val="24"/>
        </w:rPr>
      </w:pPr>
      <w:r w:rsidRPr="0030472C">
        <w:rPr>
          <w:b/>
          <w:bCs/>
          <w:sz w:val="24"/>
        </w:rPr>
        <w:t>GRANTS</w:t>
      </w:r>
      <w:r w:rsidR="000A72C6" w:rsidRPr="0030472C">
        <w:rPr>
          <w:b/>
          <w:bCs/>
          <w:sz w:val="24"/>
        </w:rPr>
        <w:t xml:space="preserve"> (Successful)</w:t>
      </w:r>
    </w:p>
    <w:p w14:paraId="02A8F3F4" w14:textId="77777777" w:rsidR="00D61A84" w:rsidRPr="0030472C" w:rsidRDefault="00D61A84" w:rsidP="00BA54EA">
      <w:pPr>
        <w:pStyle w:val="Default"/>
        <w:spacing w:line="276" w:lineRule="auto"/>
        <w:rPr>
          <w:color w:val="auto"/>
        </w:rPr>
      </w:pPr>
    </w:p>
    <w:p w14:paraId="26A39B9A" w14:textId="50B440D7" w:rsidR="00C133F8" w:rsidRPr="00C133F8" w:rsidRDefault="00C133F8" w:rsidP="00C133F8">
      <w:pPr>
        <w:pStyle w:val="Heading3"/>
        <w:shd w:val="clear" w:color="auto" w:fill="FFFFFF"/>
        <w:ind w:left="1440" w:hanging="1440"/>
        <w:rPr>
          <w:color w:val="000000" w:themeColor="text1"/>
        </w:rPr>
      </w:pPr>
      <w:r>
        <w:rPr>
          <w:color w:val="000000" w:themeColor="text1"/>
        </w:rPr>
        <w:t>2023-2027</w:t>
      </w:r>
      <w:r>
        <w:rPr>
          <w:color w:val="000000" w:themeColor="text1"/>
        </w:rPr>
        <w:tab/>
        <w:t>Ross, Brent, Robinson, J. M., et al. Co-PI. “</w:t>
      </w:r>
      <w:r w:rsidRPr="00C133F8">
        <w:rPr>
          <w:color w:val="000000" w:themeColor="text1"/>
        </w:rPr>
        <w:t>Building Resilience to Shocks and Disruptions: Creating Sustainable and Equitable Local and Regional Food Systems in the US Midwest Region and Beyond.” USDA Sustainable Agriculture and Research. $10,000,000.</w:t>
      </w:r>
      <w:r>
        <w:rPr>
          <w:color w:val="000000" w:themeColor="text1"/>
        </w:rPr>
        <w:t xml:space="preserve"> IU Subaward</w:t>
      </w:r>
      <w:r w:rsidR="00481913">
        <w:rPr>
          <w:color w:val="000000" w:themeColor="text1"/>
        </w:rPr>
        <w:t>: $346,000.</w:t>
      </w:r>
      <w:r>
        <w:rPr>
          <w:color w:val="000000" w:themeColor="text1"/>
        </w:rPr>
        <w:t xml:space="preserve"> </w:t>
      </w:r>
    </w:p>
    <w:p w14:paraId="6D95331E" w14:textId="77777777" w:rsidR="004A22AC" w:rsidRDefault="004A22AC" w:rsidP="0016606D">
      <w:pPr>
        <w:pStyle w:val="Heading3"/>
        <w:shd w:val="clear" w:color="auto" w:fill="FFFFFF"/>
        <w:ind w:left="1440" w:hanging="1440"/>
        <w:rPr>
          <w:color w:val="000000" w:themeColor="text1"/>
        </w:rPr>
      </w:pPr>
      <w:r>
        <w:rPr>
          <w:color w:val="000000" w:themeColor="text1"/>
        </w:rPr>
        <w:t>2021-2025</w:t>
      </w:r>
      <w:r>
        <w:rPr>
          <w:color w:val="000000" w:themeColor="text1"/>
        </w:rPr>
        <w:tab/>
      </w:r>
      <w:r w:rsidRPr="004A22AC">
        <w:rPr>
          <w:color w:val="000000" w:themeColor="text1"/>
        </w:rPr>
        <w:t>Felege Hiywot Center</w:t>
      </w:r>
      <w:r>
        <w:rPr>
          <w:color w:val="000000" w:themeColor="text1"/>
        </w:rPr>
        <w:t>. “</w:t>
      </w:r>
      <w:r w:rsidRPr="004A22AC">
        <w:rPr>
          <w:color w:val="000000" w:themeColor="text1"/>
        </w:rPr>
        <w:t>RISE Initiative</w:t>
      </w:r>
      <w:r w:rsidR="00F0014B">
        <w:rPr>
          <w:color w:val="000000" w:themeColor="text1"/>
        </w:rPr>
        <w:t>: Reflective Journaling for Inner City Youth Food Farmers</w:t>
      </w:r>
      <w:r w:rsidRPr="004A22AC">
        <w:rPr>
          <w:color w:val="000000" w:themeColor="text1"/>
        </w:rPr>
        <w:t>.</w:t>
      </w:r>
      <w:r>
        <w:rPr>
          <w:color w:val="000000" w:themeColor="text1"/>
        </w:rPr>
        <w:t>”</w:t>
      </w:r>
      <w:r w:rsidRPr="004A22AC">
        <w:rPr>
          <w:color w:val="000000" w:themeColor="text1"/>
        </w:rPr>
        <w:t xml:space="preserve"> Lilly Endowment. Full grant $2,000,000;</w:t>
      </w:r>
      <w:r w:rsidR="0080038E">
        <w:rPr>
          <w:color w:val="000000" w:themeColor="text1"/>
        </w:rPr>
        <w:t xml:space="preserve"> IU</w:t>
      </w:r>
      <w:r w:rsidRPr="004A22AC">
        <w:rPr>
          <w:color w:val="000000" w:themeColor="text1"/>
        </w:rPr>
        <w:t xml:space="preserve"> Subaward $25,000</w:t>
      </w:r>
      <w:r w:rsidR="0080038E">
        <w:rPr>
          <w:color w:val="000000" w:themeColor="text1"/>
        </w:rPr>
        <w:t xml:space="preserve">. </w:t>
      </w:r>
      <w:r w:rsidR="00F0014B">
        <w:rPr>
          <w:color w:val="000000" w:themeColor="text1"/>
        </w:rPr>
        <w:t xml:space="preserve"> </w:t>
      </w:r>
    </w:p>
    <w:p w14:paraId="0FD70461" w14:textId="77777777" w:rsidR="00DE1055" w:rsidRDefault="00DE1055" w:rsidP="0016606D">
      <w:pPr>
        <w:pStyle w:val="Heading3"/>
        <w:shd w:val="clear" w:color="auto" w:fill="FFFFFF"/>
        <w:ind w:left="1440" w:hanging="1440"/>
        <w:rPr>
          <w:color w:val="000000" w:themeColor="text1"/>
        </w:rPr>
      </w:pPr>
      <w:r>
        <w:rPr>
          <w:color w:val="000000" w:themeColor="text1"/>
        </w:rPr>
        <w:t>2021-2023</w:t>
      </w:r>
      <w:r>
        <w:rPr>
          <w:color w:val="000000" w:themeColor="text1"/>
        </w:rPr>
        <w:tab/>
        <w:t>McRobbie, Michael. “Charting the Future of Indiana’s Colleges and Universities: Phase 2—Implementation.” Lilly Foundation. $5,000,000.</w:t>
      </w:r>
    </w:p>
    <w:p w14:paraId="46CFC817" w14:textId="77777777" w:rsidR="0016606D" w:rsidRDefault="000E0EE8" w:rsidP="0016606D">
      <w:pPr>
        <w:pStyle w:val="Heading3"/>
        <w:shd w:val="clear" w:color="auto" w:fill="FFFFFF"/>
        <w:ind w:left="1440" w:hanging="1440"/>
        <w:rPr>
          <w:color w:val="000000" w:themeColor="text1"/>
        </w:rPr>
      </w:pPr>
      <w:r>
        <w:rPr>
          <w:color w:val="000000" w:themeColor="text1"/>
        </w:rPr>
        <w:t>2020</w:t>
      </w:r>
      <w:r w:rsidR="00781A23">
        <w:rPr>
          <w:color w:val="000000" w:themeColor="text1"/>
        </w:rPr>
        <w:t>-2021</w:t>
      </w:r>
      <w:r>
        <w:rPr>
          <w:color w:val="000000" w:themeColor="text1"/>
        </w:rPr>
        <w:tab/>
        <w:t>Dugger, S. The Woman Farming and Agriculture Network’s “S</w:t>
      </w:r>
      <w:r w:rsidR="0016606D" w:rsidRPr="0016606D">
        <w:rPr>
          <w:color w:val="000000" w:themeColor="text1"/>
        </w:rPr>
        <w:t>tories that Sell: A Robust Communications Toolkit for Sustainable Ag Farmers and Ranchers.</w:t>
      </w:r>
      <w:r>
        <w:rPr>
          <w:color w:val="000000" w:themeColor="text1"/>
        </w:rPr>
        <w:t>” USDA Sustainable Agriculture and Research. Consultant.</w:t>
      </w:r>
      <w:r w:rsidR="00781A23">
        <w:rPr>
          <w:color w:val="000000" w:themeColor="text1"/>
        </w:rPr>
        <w:t xml:space="preserve"> Advisory </w:t>
      </w:r>
      <w:r w:rsidR="0016606D">
        <w:rPr>
          <w:color w:val="000000" w:themeColor="text1"/>
        </w:rPr>
        <w:t>Panel</w:t>
      </w:r>
      <w:r w:rsidR="00781A23">
        <w:rPr>
          <w:color w:val="000000" w:themeColor="text1"/>
        </w:rPr>
        <w:t>.</w:t>
      </w:r>
      <w:r w:rsidR="0016606D" w:rsidRPr="0016606D">
        <w:rPr>
          <w:color w:val="000000" w:themeColor="text1"/>
        </w:rPr>
        <w:t xml:space="preserve"> </w:t>
      </w:r>
    </w:p>
    <w:p w14:paraId="2C3C05CE" w14:textId="77777777" w:rsidR="00DD07C0" w:rsidRDefault="00DD07C0" w:rsidP="00DD07C0">
      <w:pPr>
        <w:pStyle w:val="Heading3"/>
        <w:shd w:val="clear" w:color="auto" w:fill="FFFFFF"/>
        <w:ind w:left="1440" w:hanging="1440"/>
        <w:rPr>
          <w:color w:val="000000" w:themeColor="text1"/>
        </w:rPr>
      </w:pPr>
      <w:r w:rsidRPr="0030472C">
        <w:rPr>
          <w:color w:val="000000" w:themeColor="text1"/>
        </w:rPr>
        <w:t>2019</w:t>
      </w:r>
      <w:r w:rsidRPr="0030472C">
        <w:rPr>
          <w:color w:val="000000" w:themeColor="text1"/>
        </w:rPr>
        <w:tab/>
        <w:t>Robinson, J. M. "Hoosier Farmer? Learning from the people and places of sustainable food farming in Southern Indiana</w:t>
      </w:r>
      <w:r w:rsidR="00AC5C83">
        <w:rPr>
          <w:color w:val="000000" w:themeColor="text1"/>
        </w:rPr>
        <w:t>.</w:t>
      </w:r>
      <w:r w:rsidRPr="0030472C">
        <w:rPr>
          <w:color w:val="000000" w:themeColor="text1"/>
        </w:rPr>
        <w:t xml:space="preserve">"  Indiana University Arts and Humanities Council and New Frontiers in the </w:t>
      </w:r>
      <w:r w:rsidR="00017605" w:rsidRPr="0030472C">
        <w:rPr>
          <w:color w:val="000000" w:themeColor="text1"/>
        </w:rPr>
        <w:t xml:space="preserve">Arts &amp; </w:t>
      </w:r>
      <w:r w:rsidRPr="0030472C">
        <w:rPr>
          <w:color w:val="000000" w:themeColor="text1"/>
        </w:rPr>
        <w:t xml:space="preserve">Humanities Program. $22,000. </w:t>
      </w:r>
    </w:p>
    <w:p w14:paraId="15B77572" w14:textId="77777777" w:rsidR="00474345" w:rsidRPr="00474345" w:rsidRDefault="00474345" w:rsidP="00474345">
      <w:pPr>
        <w:ind w:left="1440" w:hanging="1440"/>
        <w:rPr>
          <w:sz w:val="24"/>
        </w:rPr>
      </w:pPr>
      <w:r w:rsidRPr="00474345">
        <w:rPr>
          <w:sz w:val="24"/>
        </w:rPr>
        <w:t>2019</w:t>
      </w:r>
      <w:r w:rsidRPr="00474345">
        <w:rPr>
          <w:sz w:val="24"/>
        </w:rPr>
        <w:tab/>
        <w:t>Robinson, J. M., M. Burris, M. DiMarco.  “Teen Food Insecurity</w:t>
      </w:r>
      <w:r w:rsidR="008C23E6">
        <w:rPr>
          <w:sz w:val="24"/>
        </w:rPr>
        <w:t xml:space="preserve"> in Southern Indiana</w:t>
      </w:r>
      <w:r w:rsidRPr="00474345">
        <w:rPr>
          <w:sz w:val="24"/>
        </w:rPr>
        <w:t>.” Indiana University Center for Rural Engagement. $32,956.</w:t>
      </w:r>
    </w:p>
    <w:p w14:paraId="3A216670" w14:textId="77777777" w:rsidR="00237FF6" w:rsidRPr="0030472C" w:rsidRDefault="00237FF6" w:rsidP="00237FF6">
      <w:pPr>
        <w:ind w:left="1440" w:hanging="1440"/>
        <w:rPr>
          <w:sz w:val="24"/>
        </w:rPr>
      </w:pPr>
      <w:r w:rsidRPr="0030472C">
        <w:rPr>
          <w:sz w:val="24"/>
        </w:rPr>
        <w:t>2019</w:t>
      </w:r>
      <w:r w:rsidRPr="0030472C">
        <w:rPr>
          <w:sz w:val="24"/>
        </w:rPr>
        <w:tab/>
        <w:t>Groth, D., J. M. Robinson, G. Rehrey, J. K. Robinson, L.</w:t>
      </w:r>
      <w:r w:rsidR="00264A1C">
        <w:rPr>
          <w:sz w:val="24"/>
        </w:rPr>
        <w:t xml:space="preserve"> </w:t>
      </w:r>
      <w:r w:rsidRPr="0030472C">
        <w:rPr>
          <w:sz w:val="24"/>
        </w:rPr>
        <w:t>Shepard. L. Paul, C Shan. “Mitigating Grade Surprise Collaborative.”</w:t>
      </w:r>
      <w:r w:rsidRPr="0030472C">
        <w:rPr>
          <w:i/>
          <w:sz w:val="24"/>
        </w:rPr>
        <w:t xml:space="preserve"> </w:t>
      </w:r>
      <w:r w:rsidRPr="0030472C">
        <w:rPr>
          <w:sz w:val="24"/>
        </w:rPr>
        <w:t>AAU STEM Network Mini-grant. $20,000.</w:t>
      </w:r>
    </w:p>
    <w:p w14:paraId="2E63B03A" w14:textId="77777777" w:rsidR="007933B1" w:rsidRPr="0030472C" w:rsidRDefault="007537E7" w:rsidP="00DD07C0">
      <w:pPr>
        <w:pStyle w:val="Heading3"/>
        <w:shd w:val="clear" w:color="auto" w:fill="FFFFFF"/>
        <w:ind w:left="1440" w:hanging="1440"/>
      </w:pPr>
      <w:r w:rsidRPr="0030472C">
        <w:t>2018</w:t>
      </w:r>
      <w:r w:rsidR="008A5D36" w:rsidRPr="0030472C">
        <w:t>-2022</w:t>
      </w:r>
      <w:r w:rsidRPr="0030472C">
        <w:t xml:space="preserve"> </w:t>
      </w:r>
      <w:r w:rsidRPr="0030472C">
        <w:tab/>
      </w:r>
      <w:r w:rsidR="00BB029C" w:rsidRPr="0030472C">
        <w:t xml:space="preserve">Emerging Areas of Research: Sustainable Food Systems Science. </w:t>
      </w:r>
      <w:r w:rsidR="002D4C5D" w:rsidRPr="0030472C">
        <w:t>PI- Farmer, J., Co-PIs- Bruce, A., Knudsen, D., Babb, A., Brondizio, E., Giroux, S., Osterhoudt, S., Todd, P., Robinson, J., Waldman, K, &amp; Fulton, B.  Indiana University.  $2,838,000.</w:t>
      </w:r>
    </w:p>
    <w:p w14:paraId="416C7D3B" w14:textId="77777777" w:rsidR="00AA0A9C" w:rsidRPr="0030472C" w:rsidRDefault="00AA0A9C" w:rsidP="00AA0A9C">
      <w:pPr>
        <w:pStyle w:val="Heading3"/>
        <w:shd w:val="clear" w:color="auto" w:fill="FFFFFF"/>
        <w:ind w:left="1440" w:hanging="1440"/>
      </w:pPr>
      <w:r w:rsidRPr="0030472C">
        <w:t>2018-2020</w:t>
      </w:r>
      <w:r w:rsidRPr="0030472C">
        <w:tab/>
        <w:t>Farmer, J.R. J.M. Robinson, J. D. Valliant.  “Strengthening Indiana Christmas Tree Farms and Growers: A Framework for the Future.”  Indiana State Department of Agriculture. Consultant.</w:t>
      </w:r>
    </w:p>
    <w:p w14:paraId="7A0D2A4E" w14:textId="77777777" w:rsidR="00237FF6" w:rsidRPr="0030472C" w:rsidRDefault="00237FF6" w:rsidP="00237FF6">
      <w:pPr>
        <w:spacing w:line="276" w:lineRule="auto"/>
        <w:ind w:left="1440" w:hanging="1440"/>
        <w:rPr>
          <w:sz w:val="24"/>
        </w:rPr>
      </w:pPr>
      <w:r w:rsidRPr="0030472C">
        <w:rPr>
          <w:sz w:val="24"/>
        </w:rPr>
        <w:t>2018</w:t>
      </w:r>
      <w:r w:rsidRPr="0030472C">
        <w:rPr>
          <w:sz w:val="24"/>
        </w:rPr>
        <w:tab/>
        <w:t>Robinson, J. M. Overseas Conference Grant. Office of the Vice President for International Affairs. Indiana University. $800.</w:t>
      </w:r>
    </w:p>
    <w:p w14:paraId="661CE56C" w14:textId="77777777" w:rsidR="00237FF6" w:rsidRPr="0030472C" w:rsidRDefault="00237FF6" w:rsidP="00237FF6">
      <w:pPr>
        <w:spacing w:line="276" w:lineRule="auto"/>
        <w:ind w:left="1440" w:hanging="1440"/>
        <w:rPr>
          <w:sz w:val="24"/>
        </w:rPr>
      </w:pPr>
      <w:r w:rsidRPr="0030472C">
        <w:rPr>
          <w:sz w:val="24"/>
        </w:rPr>
        <w:t xml:space="preserve">2018  </w:t>
      </w:r>
      <w:r w:rsidRPr="0030472C">
        <w:rPr>
          <w:sz w:val="24"/>
        </w:rPr>
        <w:tab/>
        <w:t xml:space="preserve">Robinson, J. M., J. K. Robinson, J. Arthos, L. Paul, C. Shan. “Mitigating Grade Surprise: A Study of Students’ Grade Expectations Using Learning Analytics and Assignment Performance in General Education Courses at Indiana University.”  Office of the Vice Provost for Undergraduate Education and the Center for Learning Analytics and Student Success. Indiana University. $10,000. </w:t>
      </w:r>
    </w:p>
    <w:p w14:paraId="7D9A606F" w14:textId="77777777" w:rsidR="00237FF6" w:rsidRPr="0030472C" w:rsidRDefault="00237FF6" w:rsidP="00237FF6">
      <w:pPr>
        <w:pStyle w:val="Heading3"/>
        <w:shd w:val="clear" w:color="auto" w:fill="FFFFFF"/>
        <w:ind w:left="1440" w:hanging="1440"/>
      </w:pPr>
      <w:r w:rsidRPr="0030472C">
        <w:t>2018</w:t>
      </w:r>
      <w:r w:rsidRPr="0030472C">
        <w:tab/>
        <w:t xml:space="preserve">Robinson, J. M. FACET/Mack Center Scholarship of Teaching and Learning </w:t>
      </w:r>
      <w:r w:rsidRPr="0030472C">
        <w:lastRenderedPageBreak/>
        <w:t>Travel Grant. Indiana University. $750.</w:t>
      </w:r>
    </w:p>
    <w:p w14:paraId="26727A5C" w14:textId="77777777" w:rsidR="00237FF6" w:rsidRPr="0030472C" w:rsidRDefault="00237FF6" w:rsidP="00237FF6">
      <w:pPr>
        <w:spacing w:line="276" w:lineRule="auto"/>
        <w:ind w:left="1440" w:hanging="1440"/>
        <w:rPr>
          <w:sz w:val="24"/>
        </w:rPr>
      </w:pPr>
      <w:r w:rsidRPr="0030472C">
        <w:rPr>
          <w:sz w:val="24"/>
        </w:rPr>
        <w:t>2017</w:t>
      </w:r>
      <w:r w:rsidRPr="0030472C">
        <w:rPr>
          <w:sz w:val="24"/>
        </w:rPr>
        <w:tab/>
        <w:t>Robinson, J. M. Overseas Conference Grant. Office of the Vice President for International Affairs. Indiana University. $1000.</w:t>
      </w:r>
    </w:p>
    <w:p w14:paraId="10CCF4F7" w14:textId="77777777" w:rsidR="00237FF6" w:rsidRPr="0030472C" w:rsidRDefault="00237FF6" w:rsidP="00237FF6">
      <w:pPr>
        <w:spacing w:line="276" w:lineRule="auto"/>
        <w:ind w:left="1440" w:hanging="1440"/>
        <w:rPr>
          <w:sz w:val="24"/>
        </w:rPr>
      </w:pPr>
      <w:r w:rsidRPr="0030472C">
        <w:rPr>
          <w:sz w:val="24"/>
        </w:rPr>
        <w:t>2017</w:t>
      </w:r>
      <w:r w:rsidRPr="0030472C">
        <w:rPr>
          <w:sz w:val="24"/>
        </w:rPr>
        <w:tab/>
        <w:t>Robinson, J. M. “Learning Analytics for Strategic Intervention (LASI) in a Multi-Section General-Education Course.” Mack Center for Inquiry on Teaching and Learning Fellowship. Indiana University. $2000.</w:t>
      </w:r>
    </w:p>
    <w:p w14:paraId="21DE5D88" w14:textId="77777777" w:rsidR="00237FF6" w:rsidRPr="0030472C" w:rsidRDefault="00237FF6" w:rsidP="00237FF6">
      <w:pPr>
        <w:pStyle w:val="Default"/>
        <w:spacing w:line="276" w:lineRule="auto"/>
        <w:ind w:left="1440" w:hanging="1440"/>
        <w:rPr>
          <w:color w:val="auto"/>
        </w:rPr>
      </w:pPr>
      <w:r w:rsidRPr="0030472C">
        <w:rPr>
          <w:color w:val="auto"/>
        </w:rPr>
        <w:t>2017</w:t>
      </w:r>
      <w:r w:rsidRPr="0030472C">
        <w:rPr>
          <w:color w:val="auto"/>
        </w:rPr>
        <w:tab/>
        <w:t xml:space="preserve">Robinson, J. M., J. Arthos, J. K. Robinson. “The </w:t>
      </w:r>
      <w:proofErr w:type="spellStart"/>
      <w:r w:rsidRPr="0030472C">
        <w:rPr>
          <w:color w:val="auto"/>
        </w:rPr>
        <w:t>HumAn</w:t>
      </w:r>
      <w:proofErr w:type="spellEnd"/>
      <w:r w:rsidRPr="0030472C">
        <w:rPr>
          <w:color w:val="auto"/>
        </w:rPr>
        <w:t xml:space="preserve"> Learning Project: Human Expertise, Analytics, &amp; Student Learning in Multi-Section General-Education Courses at Indiana University.  Phase 3.”  Learning Analytics Fellows Program. Vice Provost for Undergraduate Education.  Indiana University.  $6000.</w:t>
      </w:r>
    </w:p>
    <w:p w14:paraId="6AB6EDEA" w14:textId="77777777" w:rsidR="00BB029C" w:rsidRPr="0030472C" w:rsidRDefault="002D4C5D" w:rsidP="00AA0A9C">
      <w:pPr>
        <w:pStyle w:val="Heading3"/>
        <w:shd w:val="clear" w:color="auto" w:fill="FFFFFF"/>
        <w:ind w:left="1440" w:hanging="1440"/>
      </w:pPr>
      <w:r w:rsidRPr="0030472C">
        <w:t xml:space="preserve">2017-2020  </w:t>
      </w:r>
      <w:r w:rsidR="00C96071" w:rsidRPr="0030472C">
        <w:tab/>
      </w:r>
      <w:r w:rsidRPr="0030472C">
        <w:t>IU Office of Sustainability</w:t>
      </w:r>
      <w:r w:rsidR="00AA0A9C" w:rsidRPr="0030472C">
        <w:t>,</w:t>
      </w:r>
      <w:r w:rsidRPr="0030472C">
        <w:t xml:space="preserve"> Innovation Fund Planting the Seed: IU Campus Farm at the Hinkle-Garton Farmstead. PI</w:t>
      </w:r>
      <w:r w:rsidR="00AA0A9C" w:rsidRPr="0030472C">
        <w:t xml:space="preserve"> J. </w:t>
      </w:r>
      <w:r w:rsidRPr="0030472C">
        <w:t>Farmer, Co-PI</w:t>
      </w:r>
      <w:r w:rsidR="00AA0A9C" w:rsidRPr="0030472C">
        <w:t xml:space="preserve"> L.</w:t>
      </w:r>
      <w:r w:rsidRPr="0030472C">
        <w:t xml:space="preserve"> Woodard,</w:t>
      </w:r>
      <w:r w:rsidR="00AA0A9C" w:rsidRPr="0030472C">
        <w:t xml:space="preserve"> C.</w:t>
      </w:r>
      <w:r w:rsidRPr="0030472C">
        <w:t xml:space="preserve"> Andrews,</w:t>
      </w:r>
      <w:r w:rsidR="00AA0A9C" w:rsidRPr="0030472C">
        <w:t xml:space="preserve"> C</w:t>
      </w:r>
      <w:r w:rsidRPr="0030472C">
        <w:t xml:space="preserve">. Beam, </w:t>
      </w:r>
      <w:r w:rsidR="00AA0A9C" w:rsidRPr="0030472C">
        <w:t>R.</w:t>
      </w:r>
      <w:r w:rsidRPr="0030472C">
        <w:t xml:space="preserve"> Beyer, </w:t>
      </w:r>
      <w:r w:rsidR="00AA0A9C" w:rsidRPr="0030472C">
        <w:t>J</w:t>
      </w:r>
      <w:r w:rsidRPr="0030472C">
        <w:t xml:space="preserve">. Carpenter, </w:t>
      </w:r>
      <w:r w:rsidR="00AA0A9C" w:rsidRPr="0030472C">
        <w:t>V</w:t>
      </w:r>
      <w:r w:rsidRPr="0030472C">
        <w:t>.</w:t>
      </w:r>
      <w:r w:rsidR="00AA0A9C" w:rsidRPr="0030472C">
        <w:t xml:space="preserve"> Getty, M.</w:t>
      </w:r>
      <w:r w:rsidRPr="0030472C">
        <w:t xml:space="preserve"> </w:t>
      </w:r>
      <w:proofErr w:type="spellStart"/>
      <w:r w:rsidRPr="0030472C">
        <w:t>Girvin</w:t>
      </w:r>
      <w:proofErr w:type="spellEnd"/>
      <w:r w:rsidRPr="0030472C">
        <w:t xml:space="preserve">, </w:t>
      </w:r>
      <w:r w:rsidR="00AA0A9C" w:rsidRPr="0030472C">
        <w:t>C</w:t>
      </w:r>
      <w:r w:rsidRPr="0030472C">
        <w:t xml:space="preserve">. Gray, C. Ipsen, </w:t>
      </w:r>
      <w:r w:rsidR="00AA0A9C" w:rsidRPr="0030472C">
        <w:t>D</w:t>
      </w:r>
      <w:r w:rsidRPr="0030472C">
        <w:t>.</w:t>
      </w:r>
      <w:r w:rsidR="00AA0A9C" w:rsidRPr="0030472C">
        <w:t xml:space="preserve"> Knudsen, J</w:t>
      </w:r>
      <w:r w:rsidRPr="0030472C">
        <w:t xml:space="preserve">. Mills, </w:t>
      </w:r>
      <w:r w:rsidR="00AA0A9C" w:rsidRPr="0030472C">
        <w:t>H.</w:t>
      </w:r>
      <w:r w:rsidRPr="0030472C">
        <w:t xml:space="preserve"> Reynolds, </w:t>
      </w:r>
      <w:r w:rsidR="00AA0A9C" w:rsidRPr="0030472C">
        <w:t xml:space="preserve">S. </w:t>
      </w:r>
      <w:r w:rsidRPr="0030472C">
        <w:t xml:space="preserve">Mincey, </w:t>
      </w:r>
      <w:r w:rsidR="00AA0A9C" w:rsidRPr="0030472C">
        <w:t xml:space="preserve">R. </w:t>
      </w:r>
      <w:r w:rsidRPr="0030472C">
        <w:t xml:space="preserve">Ricketts, </w:t>
      </w:r>
      <w:r w:rsidR="00AA0A9C" w:rsidRPr="0030472C">
        <w:t xml:space="preserve">J. M. </w:t>
      </w:r>
      <w:r w:rsidRPr="0030472C">
        <w:t xml:space="preserve">Robinson, </w:t>
      </w:r>
      <w:r w:rsidR="00AA0A9C" w:rsidRPr="0030472C">
        <w:t>D</w:t>
      </w:r>
      <w:r w:rsidRPr="0030472C">
        <w:t xml:space="preserve">. </w:t>
      </w:r>
      <w:proofErr w:type="spellStart"/>
      <w:r w:rsidR="00AA0A9C" w:rsidRPr="0030472C">
        <w:t>Tallent</w:t>
      </w:r>
      <w:proofErr w:type="spellEnd"/>
      <w:r w:rsidR="00AA0A9C" w:rsidRPr="0030472C">
        <w:t>.</w:t>
      </w:r>
      <w:r w:rsidRPr="0030472C">
        <w:t xml:space="preserve"> $50,000. </w:t>
      </w:r>
    </w:p>
    <w:p w14:paraId="06D21D1A" w14:textId="77777777" w:rsidR="00237FF6" w:rsidRPr="0030472C" w:rsidRDefault="00237FF6" w:rsidP="00237FF6">
      <w:pPr>
        <w:spacing w:line="276" w:lineRule="auto"/>
        <w:ind w:left="1440" w:hanging="1440"/>
        <w:rPr>
          <w:sz w:val="24"/>
        </w:rPr>
      </w:pPr>
      <w:r w:rsidRPr="0030472C">
        <w:rPr>
          <w:sz w:val="24"/>
        </w:rPr>
        <w:t>2016</w:t>
      </w:r>
      <w:r w:rsidRPr="0030472C">
        <w:rPr>
          <w:sz w:val="24"/>
        </w:rPr>
        <w:tab/>
        <w:t>Robinson, J. M. and V. O’Loughlin.  “Teaching as though Learning Matters: A Systematic Study of Graduate Student Reflections on Learning to Teach (and Teaching for Learning) in Higher Education.”  Indiana University Scholarship of Teaching and Learning Program.  $5,000. PI.</w:t>
      </w:r>
    </w:p>
    <w:p w14:paraId="45B321EC" w14:textId="77777777" w:rsidR="00237FF6" w:rsidRPr="0030472C" w:rsidRDefault="00237FF6" w:rsidP="00237FF6">
      <w:pPr>
        <w:pStyle w:val="Default"/>
        <w:spacing w:line="276" w:lineRule="auto"/>
        <w:ind w:left="1440" w:hanging="1440"/>
        <w:rPr>
          <w:color w:val="auto"/>
        </w:rPr>
      </w:pPr>
      <w:r w:rsidRPr="0030472C">
        <w:rPr>
          <w:color w:val="auto"/>
        </w:rPr>
        <w:t>2016</w:t>
      </w:r>
      <w:r w:rsidRPr="0030472C">
        <w:rPr>
          <w:color w:val="auto"/>
        </w:rPr>
        <w:tab/>
        <w:t xml:space="preserve">Robinson, J. M. “The </w:t>
      </w:r>
      <w:proofErr w:type="spellStart"/>
      <w:r w:rsidRPr="0030472C">
        <w:rPr>
          <w:color w:val="auto"/>
        </w:rPr>
        <w:t>HumAn</w:t>
      </w:r>
      <w:proofErr w:type="spellEnd"/>
      <w:r w:rsidRPr="0030472C">
        <w:rPr>
          <w:color w:val="auto"/>
        </w:rPr>
        <w:t xml:space="preserve"> Learning Project: </w:t>
      </w:r>
      <w:r w:rsidRPr="0030472C">
        <w:t xml:space="preserve">Humanities, Analytics, &amp; Learning in a Multi-Section General-Education Course—Phase 2.”  </w:t>
      </w:r>
      <w:r w:rsidRPr="0030472C">
        <w:rPr>
          <w:color w:val="auto"/>
        </w:rPr>
        <w:t>Learning Analytics Fellows Program. Vice Provost for Undergraduate Education.  Indiana University.  $2000.</w:t>
      </w:r>
    </w:p>
    <w:p w14:paraId="04292C69" w14:textId="77777777" w:rsidR="00716C2B" w:rsidRPr="0030472C" w:rsidRDefault="00716C2B" w:rsidP="00C96071">
      <w:pPr>
        <w:pStyle w:val="Default"/>
        <w:spacing w:line="276" w:lineRule="auto"/>
        <w:ind w:left="1440" w:hanging="1440"/>
        <w:rPr>
          <w:color w:val="auto"/>
        </w:rPr>
      </w:pPr>
      <w:r w:rsidRPr="0030472C">
        <w:rPr>
          <w:color w:val="auto"/>
        </w:rPr>
        <w:t>2015-</w:t>
      </w:r>
      <w:r w:rsidR="00C96071" w:rsidRPr="0030472C">
        <w:rPr>
          <w:color w:val="auto"/>
        </w:rPr>
        <w:t>20</w:t>
      </w:r>
      <w:r w:rsidRPr="0030472C">
        <w:rPr>
          <w:color w:val="auto"/>
        </w:rPr>
        <w:t>16</w:t>
      </w:r>
      <w:r w:rsidR="005E2EB2" w:rsidRPr="0030472C">
        <w:rPr>
          <w:color w:val="auto"/>
        </w:rPr>
        <w:t xml:space="preserve"> </w:t>
      </w:r>
      <w:r w:rsidR="00C96071" w:rsidRPr="0030472C">
        <w:rPr>
          <w:color w:val="auto"/>
        </w:rPr>
        <w:tab/>
      </w:r>
      <w:r w:rsidRPr="0030472C">
        <w:rPr>
          <w:color w:val="auto"/>
        </w:rPr>
        <w:t>Robinson, J. M.</w:t>
      </w:r>
      <w:r w:rsidRPr="0030472C">
        <w:t xml:space="preserve"> </w:t>
      </w:r>
      <w:r w:rsidRPr="0030472C">
        <w:rPr>
          <w:i/>
        </w:rPr>
        <w:t xml:space="preserve">Soil as Home.  </w:t>
      </w:r>
      <w:r w:rsidRPr="0030472C">
        <w:t>Indiana Arts Commission:  Individual Artist Program</w:t>
      </w:r>
      <w:r w:rsidRPr="0030472C">
        <w:rPr>
          <w:color w:val="auto"/>
        </w:rPr>
        <w:t>.  $2,000.</w:t>
      </w:r>
    </w:p>
    <w:p w14:paraId="3A996B2C" w14:textId="77777777" w:rsidR="00237FF6" w:rsidRPr="0030472C" w:rsidRDefault="00237FF6" w:rsidP="00237FF6">
      <w:pPr>
        <w:pStyle w:val="Default"/>
        <w:spacing w:line="276" w:lineRule="auto"/>
        <w:ind w:left="1440" w:hanging="1440"/>
        <w:rPr>
          <w:color w:val="auto"/>
        </w:rPr>
      </w:pPr>
      <w:r w:rsidRPr="0030472C">
        <w:rPr>
          <w:color w:val="auto"/>
        </w:rPr>
        <w:t>2015</w:t>
      </w:r>
      <w:r w:rsidRPr="0030472C">
        <w:rPr>
          <w:color w:val="auto"/>
        </w:rPr>
        <w:tab/>
        <w:t xml:space="preserve">Robinson, J. M. “The </w:t>
      </w:r>
      <w:proofErr w:type="spellStart"/>
      <w:r w:rsidRPr="0030472C">
        <w:rPr>
          <w:color w:val="auto"/>
        </w:rPr>
        <w:t>HumAn</w:t>
      </w:r>
      <w:proofErr w:type="spellEnd"/>
      <w:r w:rsidRPr="0030472C">
        <w:rPr>
          <w:color w:val="auto"/>
        </w:rPr>
        <w:t xml:space="preserve"> Learning Project: </w:t>
      </w:r>
      <w:r w:rsidRPr="0030472C">
        <w:t xml:space="preserve">Humanities, Analytics, &amp; Learning in a Multi-Section General-Education Course.”  </w:t>
      </w:r>
      <w:r w:rsidRPr="0030472C">
        <w:rPr>
          <w:color w:val="auto"/>
        </w:rPr>
        <w:t xml:space="preserve">Learning Analytics Fellows Program. Vice Provost for Undergraduate Education.  Indiana University.   $2000. </w:t>
      </w:r>
    </w:p>
    <w:p w14:paraId="2AB14536" w14:textId="77777777" w:rsidR="00237FF6" w:rsidRPr="0030472C" w:rsidRDefault="00237FF6" w:rsidP="00237FF6">
      <w:pPr>
        <w:pStyle w:val="Default"/>
        <w:spacing w:line="276" w:lineRule="auto"/>
        <w:ind w:left="1440" w:hanging="1440"/>
        <w:rPr>
          <w:color w:val="auto"/>
        </w:rPr>
      </w:pPr>
      <w:r w:rsidRPr="0030472C">
        <w:rPr>
          <w:color w:val="auto"/>
        </w:rPr>
        <w:t>2015</w:t>
      </w:r>
      <w:r w:rsidRPr="0030472C">
        <w:rPr>
          <w:color w:val="auto"/>
        </w:rPr>
        <w:tab/>
        <w:t>Robinson, J. M.</w:t>
      </w:r>
      <w:r w:rsidRPr="0030472C">
        <w:t xml:space="preserve">, (PI), C. Hostetter, D. Pace, and G. Rehrey.  “Planning Grant for Networking Advanced Research Collaborations on Teaching, Learning, and Student Success.” </w:t>
      </w:r>
      <w:r w:rsidRPr="0030472C">
        <w:rPr>
          <w:color w:val="auto"/>
        </w:rPr>
        <w:t>Vice Provost for Undergraduate Education.  Indiana University. $12,500. PI.</w:t>
      </w:r>
    </w:p>
    <w:p w14:paraId="6DB8F45E" w14:textId="77777777" w:rsidR="00237FF6" w:rsidRPr="0030472C" w:rsidRDefault="00237FF6" w:rsidP="00237FF6">
      <w:pPr>
        <w:widowControl/>
        <w:autoSpaceDE/>
        <w:autoSpaceDN/>
        <w:adjustRightInd/>
        <w:spacing w:line="276" w:lineRule="auto"/>
        <w:ind w:left="1440" w:hanging="1440"/>
        <w:rPr>
          <w:sz w:val="24"/>
        </w:rPr>
      </w:pPr>
      <w:r w:rsidRPr="0030472C">
        <w:rPr>
          <w:sz w:val="24"/>
        </w:rPr>
        <w:t>2015</w:t>
      </w:r>
      <w:r w:rsidRPr="0030472C">
        <w:rPr>
          <w:sz w:val="24"/>
        </w:rPr>
        <w:tab/>
        <w:t>O’Loughlin, V., Sherwood-Laughlin, C., and J. M. Robinson.  “A Multidisciplinary Evaluation of Pedagogy Courses’ Influence on Graduate Student Development as Teacher-Scholars</w:t>
      </w:r>
      <w:r w:rsidR="00AA33AD">
        <w:rPr>
          <w:sz w:val="24"/>
        </w:rPr>
        <w:t>.”</w:t>
      </w:r>
      <w:r w:rsidRPr="0030472C">
        <w:rPr>
          <w:sz w:val="24"/>
        </w:rPr>
        <w:t xml:space="preserve"> Indiana University Scholarship of Teaching and Learning Program.  $5,000. Co-PI.</w:t>
      </w:r>
    </w:p>
    <w:p w14:paraId="6B83AC7D" w14:textId="77777777" w:rsidR="00716C2B" w:rsidRPr="0030472C" w:rsidRDefault="00716C2B" w:rsidP="00C96071">
      <w:pPr>
        <w:widowControl/>
        <w:spacing w:line="276" w:lineRule="auto"/>
        <w:ind w:left="1440" w:hanging="1440"/>
        <w:rPr>
          <w:noProof/>
          <w:sz w:val="24"/>
        </w:rPr>
      </w:pPr>
      <w:r w:rsidRPr="0030472C">
        <w:rPr>
          <w:sz w:val="24"/>
        </w:rPr>
        <w:t>2014</w:t>
      </w:r>
      <w:r w:rsidRPr="0030472C">
        <w:rPr>
          <w:sz w:val="24"/>
        </w:rPr>
        <w:tab/>
        <w:t xml:space="preserve">Farmer, J. R., J. M. Robinson, B. C. Fischer, H. Reynolds.  “Governance, Policy, and Institutions in the Emerging US Sustainable Agriculture Industry: Understanding Farmer Decision Making through an Institutional Lens.”  Fund for </w:t>
      </w:r>
      <w:r w:rsidRPr="0030472C">
        <w:rPr>
          <w:sz w:val="24"/>
        </w:rPr>
        <w:lastRenderedPageBreak/>
        <w:t>Excellence, Indiana University Office of the Vice Provost for Research. $78,175. Co-PI.</w:t>
      </w:r>
    </w:p>
    <w:p w14:paraId="357D1871" w14:textId="77777777" w:rsidR="00716C2B" w:rsidRPr="0030472C" w:rsidRDefault="00716C2B" w:rsidP="00C96071">
      <w:pPr>
        <w:widowControl/>
        <w:spacing w:line="276" w:lineRule="auto"/>
        <w:ind w:left="1440" w:hanging="1440"/>
        <w:rPr>
          <w:sz w:val="24"/>
        </w:rPr>
      </w:pPr>
      <w:r w:rsidRPr="0030472C">
        <w:rPr>
          <w:sz w:val="24"/>
        </w:rPr>
        <w:t>2014-</w:t>
      </w:r>
      <w:r w:rsidR="00C96071" w:rsidRPr="0030472C">
        <w:rPr>
          <w:sz w:val="24"/>
        </w:rPr>
        <w:t>20</w:t>
      </w:r>
      <w:r w:rsidRPr="0030472C">
        <w:rPr>
          <w:sz w:val="24"/>
        </w:rPr>
        <w:t>15</w:t>
      </w:r>
      <w:r w:rsidR="005E2EB2" w:rsidRPr="0030472C">
        <w:rPr>
          <w:sz w:val="24"/>
        </w:rPr>
        <w:t xml:space="preserve"> </w:t>
      </w:r>
      <w:r w:rsidR="00C96071" w:rsidRPr="0030472C">
        <w:rPr>
          <w:sz w:val="24"/>
        </w:rPr>
        <w:tab/>
      </w:r>
      <w:proofErr w:type="spellStart"/>
      <w:r w:rsidRPr="0030472C">
        <w:rPr>
          <w:sz w:val="24"/>
        </w:rPr>
        <w:t>Shwom</w:t>
      </w:r>
      <w:proofErr w:type="spellEnd"/>
      <w:r w:rsidRPr="0030472C">
        <w:rPr>
          <w:sz w:val="24"/>
        </w:rPr>
        <w:t>, R, R. Jordan, PIs. </w:t>
      </w:r>
      <w:r w:rsidRPr="0030472C">
        <w:rPr>
          <w:rStyle w:val="Emphasis"/>
          <w:sz w:val="24"/>
        </w:rPr>
        <w:t xml:space="preserve"> </w:t>
      </w:r>
      <w:r w:rsidRPr="0030472C">
        <w:rPr>
          <w:rStyle w:val="Emphasis"/>
          <w:i w:val="0"/>
          <w:sz w:val="24"/>
        </w:rPr>
        <w:t>"The Development of a Social and Ecological framework for understanding climate change mitigation and adaptation."</w:t>
      </w:r>
      <w:r w:rsidRPr="0030472C">
        <w:rPr>
          <w:sz w:val="24"/>
        </w:rPr>
        <w:t> National Socio-Environmental Synthesis Center (SESYNC).  Co-PI.</w:t>
      </w:r>
    </w:p>
    <w:p w14:paraId="1B1F8996" w14:textId="77777777" w:rsidR="00716C2B" w:rsidRPr="0030472C" w:rsidRDefault="005E2EB2" w:rsidP="00C96071">
      <w:pPr>
        <w:pStyle w:val="PlainText"/>
        <w:spacing w:line="276" w:lineRule="auto"/>
        <w:ind w:left="1440" w:hanging="1440"/>
        <w:rPr>
          <w:rFonts w:ascii="Times New Roman" w:eastAsia="Times New Roman" w:hAnsi="Times New Roman"/>
          <w:sz w:val="24"/>
          <w:szCs w:val="24"/>
        </w:rPr>
      </w:pPr>
      <w:r w:rsidRPr="0030472C">
        <w:rPr>
          <w:rFonts w:ascii="Times New Roman" w:eastAsia="Times New Roman" w:hAnsi="Times New Roman"/>
          <w:sz w:val="24"/>
          <w:szCs w:val="24"/>
        </w:rPr>
        <w:t>2014-</w:t>
      </w:r>
      <w:r w:rsidR="00C96071" w:rsidRPr="0030472C">
        <w:rPr>
          <w:rFonts w:ascii="Times New Roman" w:eastAsia="Times New Roman" w:hAnsi="Times New Roman"/>
          <w:sz w:val="24"/>
          <w:szCs w:val="24"/>
        </w:rPr>
        <w:t>20</w:t>
      </w:r>
      <w:r w:rsidRPr="0030472C">
        <w:rPr>
          <w:rFonts w:ascii="Times New Roman" w:eastAsia="Times New Roman" w:hAnsi="Times New Roman"/>
          <w:sz w:val="24"/>
          <w:szCs w:val="24"/>
        </w:rPr>
        <w:t xml:space="preserve">17 </w:t>
      </w:r>
      <w:r w:rsidR="00C96071" w:rsidRPr="0030472C">
        <w:rPr>
          <w:rFonts w:ascii="Times New Roman" w:eastAsia="Times New Roman" w:hAnsi="Times New Roman"/>
          <w:sz w:val="24"/>
          <w:szCs w:val="24"/>
        </w:rPr>
        <w:tab/>
      </w:r>
      <w:r w:rsidR="00716C2B" w:rsidRPr="0030472C">
        <w:rPr>
          <w:rFonts w:ascii="Times New Roman" w:eastAsia="Times New Roman" w:hAnsi="Times New Roman"/>
          <w:sz w:val="24"/>
          <w:szCs w:val="24"/>
        </w:rPr>
        <w:t>Pyburn, A., A. Sievert, and J.-L. Thomas.</w:t>
      </w:r>
      <w:r w:rsidR="00716C2B" w:rsidRPr="0030472C">
        <w:rPr>
          <w:rFonts w:ascii="Times New Roman" w:hAnsi="Times New Roman"/>
          <w:color w:val="000000"/>
          <w:sz w:val="24"/>
          <w:szCs w:val="24"/>
        </w:rPr>
        <w:t xml:space="preserve"> “Learning NAGPRA: Cultivating Ethical Practice to Implement </w:t>
      </w:r>
      <w:r w:rsidR="007537E7" w:rsidRPr="0030472C">
        <w:rPr>
          <w:rFonts w:ascii="Times New Roman" w:hAnsi="Times New Roman"/>
          <w:color w:val="000000"/>
          <w:sz w:val="24"/>
          <w:szCs w:val="24"/>
        </w:rPr>
        <w:t>the</w:t>
      </w:r>
      <w:r w:rsidR="00716C2B" w:rsidRPr="0030472C">
        <w:rPr>
          <w:rFonts w:ascii="Times New Roman" w:hAnsi="Times New Roman"/>
          <w:color w:val="000000"/>
          <w:sz w:val="24"/>
          <w:szCs w:val="24"/>
        </w:rPr>
        <w:t xml:space="preserve"> Native American Graves Protection and Repatriation Act</w:t>
      </w:r>
      <w:r w:rsidR="00716C2B" w:rsidRPr="0030472C">
        <w:rPr>
          <w:rFonts w:ascii="Times New Roman" w:eastAsia="Times New Roman" w:hAnsi="Times New Roman"/>
          <w:sz w:val="24"/>
          <w:szCs w:val="24"/>
        </w:rPr>
        <w:t xml:space="preserve">.” National Science Foundation.  $180,000. </w:t>
      </w:r>
      <w:r w:rsidR="00B96695" w:rsidRPr="0030472C">
        <w:rPr>
          <w:rFonts w:ascii="Times New Roman" w:eastAsia="Times New Roman" w:hAnsi="Times New Roman"/>
          <w:sz w:val="24"/>
          <w:szCs w:val="24"/>
        </w:rPr>
        <w:t>Consultant.</w:t>
      </w:r>
    </w:p>
    <w:p w14:paraId="23EDED80" w14:textId="77777777" w:rsidR="00716C2B" w:rsidRPr="0030472C" w:rsidRDefault="00716C2B" w:rsidP="00C96071">
      <w:pPr>
        <w:widowControl/>
        <w:spacing w:line="276" w:lineRule="auto"/>
        <w:ind w:left="1440" w:hanging="1440"/>
        <w:rPr>
          <w:sz w:val="24"/>
        </w:rPr>
      </w:pPr>
      <w:r w:rsidRPr="0030472C">
        <w:rPr>
          <w:sz w:val="24"/>
        </w:rPr>
        <w:t>2013</w:t>
      </w:r>
      <w:r w:rsidRPr="0030472C">
        <w:rPr>
          <w:sz w:val="24"/>
        </w:rPr>
        <w:tab/>
        <w:t>Robinson, J. M. Professional Development.  College of Arts and Sciences, Indiana University.  $3,000.</w:t>
      </w:r>
    </w:p>
    <w:p w14:paraId="79BD0F34" w14:textId="77777777" w:rsidR="00BB029C" w:rsidRPr="0030472C" w:rsidRDefault="00BB029C" w:rsidP="00C96071">
      <w:pPr>
        <w:tabs>
          <w:tab w:val="left" w:pos="1440"/>
        </w:tabs>
        <w:spacing w:line="276" w:lineRule="auto"/>
        <w:ind w:left="1440" w:hanging="1440"/>
        <w:rPr>
          <w:bCs/>
          <w:sz w:val="24"/>
        </w:rPr>
      </w:pPr>
      <w:r w:rsidRPr="0030472C">
        <w:rPr>
          <w:bCs/>
          <w:sz w:val="24"/>
        </w:rPr>
        <w:t>2010</w:t>
      </w:r>
      <w:r w:rsidRPr="0030472C">
        <w:rPr>
          <w:bCs/>
          <w:sz w:val="24"/>
        </w:rPr>
        <w:tab/>
        <w:t>Farmer, J.  “Community Supported Agriculture/Farmers’ Markets.”  Grant from the Indiana Department of Agriculture. March 2010.</w:t>
      </w:r>
    </w:p>
    <w:p w14:paraId="64FD3792" w14:textId="77777777" w:rsidR="00716C2B" w:rsidRPr="0030472C" w:rsidRDefault="00716C2B" w:rsidP="00C96071">
      <w:pPr>
        <w:widowControl/>
        <w:spacing w:line="276" w:lineRule="auto"/>
        <w:ind w:left="1440" w:hanging="1440"/>
        <w:rPr>
          <w:sz w:val="24"/>
        </w:rPr>
      </w:pPr>
      <w:r w:rsidRPr="0030472C">
        <w:rPr>
          <w:sz w:val="24"/>
        </w:rPr>
        <w:t>2009</w:t>
      </w:r>
      <w:r w:rsidRPr="0030472C">
        <w:rPr>
          <w:sz w:val="24"/>
        </w:rPr>
        <w:tab/>
        <w:t xml:space="preserve">Brown, B., J. Capshew, T. Evans, M. Hamburger, H. Reynolds, and J. M. Robinson. “Sustainability: Global Challenges, Local Solutions.” A 2010 College </w:t>
      </w:r>
      <w:proofErr w:type="spellStart"/>
      <w:r w:rsidRPr="0030472C">
        <w:rPr>
          <w:sz w:val="24"/>
        </w:rPr>
        <w:t>Themester</w:t>
      </w:r>
      <w:proofErr w:type="spellEnd"/>
      <w:r w:rsidRPr="0030472C">
        <w:rPr>
          <w:sz w:val="24"/>
        </w:rPr>
        <w:t xml:space="preserve"> Proposal to the College Committee on Undergraduate Education, Indiana University.  $50,000. Co-PI.</w:t>
      </w:r>
    </w:p>
    <w:p w14:paraId="6149DBA4" w14:textId="77777777" w:rsidR="00716C2B" w:rsidRPr="0030472C" w:rsidRDefault="00716C2B" w:rsidP="00C96071">
      <w:pPr>
        <w:pStyle w:val="Default"/>
        <w:spacing w:line="276" w:lineRule="auto"/>
        <w:ind w:left="1440" w:hanging="1440"/>
        <w:rPr>
          <w:bCs/>
        </w:rPr>
      </w:pPr>
      <w:r w:rsidRPr="0030472C">
        <w:rPr>
          <w:bCs/>
        </w:rPr>
        <w:t>2009</w:t>
      </w:r>
      <w:r w:rsidRPr="0030472C">
        <w:rPr>
          <w:bCs/>
        </w:rPr>
        <w:tab/>
      </w:r>
      <w:proofErr w:type="spellStart"/>
      <w:r w:rsidRPr="0030472C">
        <w:rPr>
          <w:bCs/>
        </w:rPr>
        <w:t>Pezzullo</w:t>
      </w:r>
      <w:proofErr w:type="spellEnd"/>
      <w:r w:rsidRPr="0030472C">
        <w:rPr>
          <w:bCs/>
        </w:rPr>
        <w:t>, P. and J. M. Robinson "Teaching Sustainability and Environmental Literacy in the Humanities: Phase 1, Communicating Sustainability.”  Proposal for Sustainability Course Development Fellowship.  Indiana University Office of the Vice Provost for Faculty and Academic Affairs. $8000.</w:t>
      </w:r>
    </w:p>
    <w:p w14:paraId="697C093A" w14:textId="77777777" w:rsidR="00237FF6" w:rsidRPr="0030472C" w:rsidRDefault="00237FF6" w:rsidP="00237FF6">
      <w:pPr>
        <w:spacing w:line="276" w:lineRule="auto"/>
        <w:ind w:left="1440" w:hanging="1440"/>
        <w:rPr>
          <w:sz w:val="24"/>
        </w:rPr>
      </w:pPr>
      <w:r w:rsidRPr="0030472C">
        <w:rPr>
          <w:sz w:val="24"/>
        </w:rPr>
        <w:t xml:space="preserve">2008-2012 </w:t>
      </w:r>
      <w:r w:rsidRPr="0030472C">
        <w:rPr>
          <w:sz w:val="24"/>
        </w:rPr>
        <w:tab/>
        <w:t xml:space="preserve">Robinson, J. M. (PI), M. </w:t>
      </w:r>
      <w:proofErr w:type="spellStart"/>
      <w:r w:rsidRPr="0030472C">
        <w:rPr>
          <w:sz w:val="24"/>
        </w:rPr>
        <w:t>Zolan</w:t>
      </w:r>
      <w:proofErr w:type="spellEnd"/>
      <w:r w:rsidRPr="0030472C">
        <w:rPr>
          <w:sz w:val="24"/>
        </w:rPr>
        <w:t xml:space="preserve">, A. Sievert, M. </w:t>
      </w:r>
      <w:proofErr w:type="spellStart"/>
      <w:r w:rsidRPr="0030472C">
        <w:rPr>
          <w:sz w:val="24"/>
        </w:rPr>
        <w:t>Gresalfi</w:t>
      </w:r>
      <w:proofErr w:type="spellEnd"/>
      <w:r w:rsidRPr="0030472C">
        <w:rPr>
          <w:sz w:val="24"/>
        </w:rPr>
        <w:t xml:space="preserve">. “The Indiana University Collegium: Graduate Student-Faculty Inquiry Communities on Learning and Teaching." Teagle Foundation. $150,000. Project web site </w:t>
      </w:r>
      <w:hyperlink r:id="rId24" w:history="1">
        <w:r w:rsidRPr="0030472C">
          <w:rPr>
            <w:rStyle w:val="Hyperlink"/>
            <w:sz w:val="24"/>
          </w:rPr>
          <w:t>http://www.indiana.edu/~collegia/</w:t>
        </w:r>
      </w:hyperlink>
      <w:r w:rsidRPr="0030472C">
        <w:rPr>
          <w:rStyle w:val="Hyperlink"/>
          <w:sz w:val="24"/>
        </w:rPr>
        <w:t xml:space="preserve">. </w:t>
      </w:r>
      <w:r w:rsidRPr="0030472C">
        <w:rPr>
          <w:sz w:val="24"/>
        </w:rPr>
        <w:t>PI.</w:t>
      </w:r>
    </w:p>
    <w:p w14:paraId="567AF06D" w14:textId="77777777" w:rsidR="00716C2B" w:rsidRPr="0030472C" w:rsidRDefault="00716C2B" w:rsidP="00F43CB9">
      <w:pPr>
        <w:tabs>
          <w:tab w:val="left" w:pos="0"/>
        </w:tabs>
        <w:spacing w:line="276" w:lineRule="auto"/>
        <w:ind w:left="1440" w:hanging="1440"/>
        <w:rPr>
          <w:sz w:val="24"/>
        </w:rPr>
      </w:pPr>
      <w:r w:rsidRPr="0030472C">
        <w:rPr>
          <w:sz w:val="24"/>
        </w:rPr>
        <w:t>2006</w:t>
      </w:r>
      <w:r w:rsidRPr="0030472C">
        <w:rPr>
          <w:sz w:val="24"/>
        </w:rPr>
        <w:tab/>
        <w:t xml:space="preserve">Robinson, J. M. and J.A. Hartenfeld.  </w:t>
      </w:r>
      <w:r w:rsidRPr="0030472C">
        <w:rPr>
          <w:i/>
          <w:sz w:val="24"/>
        </w:rPr>
        <w:t>The Farmers’ Market Book.</w:t>
      </w:r>
      <w:r w:rsidRPr="0030472C">
        <w:rPr>
          <w:sz w:val="24"/>
        </w:rPr>
        <w:t xml:space="preserve">  </w:t>
      </w:r>
      <w:r w:rsidR="001F6047" w:rsidRPr="0030472C">
        <w:rPr>
          <w:sz w:val="24"/>
        </w:rPr>
        <w:t xml:space="preserve">City of Bloomington.  $2000. </w:t>
      </w:r>
    </w:p>
    <w:p w14:paraId="45667730" w14:textId="77777777" w:rsidR="00D61A84" w:rsidRPr="0030472C" w:rsidRDefault="00D61A84" w:rsidP="00C96071">
      <w:pPr>
        <w:tabs>
          <w:tab w:val="left" w:pos="0"/>
        </w:tabs>
        <w:spacing w:line="276" w:lineRule="auto"/>
        <w:ind w:left="1440" w:hanging="1440"/>
        <w:rPr>
          <w:sz w:val="24"/>
        </w:rPr>
      </w:pPr>
      <w:r w:rsidRPr="0030472C">
        <w:rPr>
          <w:sz w:val="24"/>
        </w:rPr>
        <w:t>2004</w:t>
      </w:r>
      <w:r w:rsidRPr="0030472C">
        <w:rPr>
          <w:sz w:val="24"/>
        </w:rPr>
        <w:tab/>
        <w:t xml:space="preserve">Robinson, J. M. Carnegie Cluster Leadership Grant, $5,000. American Association of Higher Education. PI. </w:t>
      </w:r>
    </w:p>
    <w:p w14:paraId="06F7545E" w14:textId="77777777" w:rsidR="00D61A84" w:rsidRPr="0030472C" w:rsidRDefault="00D61A84" w:rsidP="00C96071">
      <w:pPr>
        <w:widowControl/>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spacing w:line="276" w:lineRule="auto"/>
        <w:ind w:left="1440" w:right="-270" w:hanging="1440"/>
        <w:rPr>
          <w:sz w:val="24"/>
        </w:rPr>
      </w:pPr>
      <w:r w:rsidRPr="0030472C">
        <w:rPr>
          <w:sz w:val="24"/>
        </w:rPr>
        <w:t>2002</w:t>
      </w:r>
      <w:r w:rsidRPr="0030472C">
        <w:rPr>
          <w:sz w:val="24"/>
        </w:rPr>
        <w:tab/>
        <w:t xml:space="preserve">Robinson, J. M. Summer Academy Team Grant, $6000, American Association of Higher Education. PI. </w:t>
      </w:r>
    </w:p>
    <w:p w14:paraId="596C4B26" w14:textId="77777777" w:rsidR="00CC182A" w:rsidRPr="0030472C" w:rsidRDefault="00CC182A" w:rsidP="00F43CB9">
      <w:pPr>
        <w:widowControl/>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rPr>
          <w:sz w:val="24"/>
        </w:rPr>
      </w:pPr>
      <w:r w:rsidRPr="0030472C">
        <w:rPr>
          <w:sz w:val="24"/>
        </w:rPr>
        <w:t xml:space="preserve">2001-03 </w:t>
      </w:r>
      <w:r w:rsidRPr="0030472C">
        <w:rPr>
          <w:sz w:val="24"/>
        </w:rPr>
        <w:tab/>
        <w:t xml:space="preserve">Bernstein, D. Peer Review of Teaching Course Portfolio Initiative. Pew </w:t>
      </w:r>
      <w:proofErr w:type="spellStart"/>
      <w:r w:rsidR="006D61C6">
        <w:rPr>
          <w:sz w:val="24"/>
        </w:rPr>
        <w:t>us</w:t>
      </w:r>
      <w:r w:rsidRPr="0030472C">
        <w:rPr>
          <w:sz w:val="24"/>
        </w:rPr>
        <w:t>Charitable</w:t>
      </w:r>
      <w:proofErr w:type="spellEnd"/>
      <w:r w:rsidRPr="0030472C">
        <w:rPr>
          <w:sz w:val="24"/>
        </w:rPr>
        <w:t xml:space="preserve"> Trusts. IU project coordinator.</w:t>
      </w:r>
    </w:p>
    <w:p w14:paraId="2A8BE911" w14:textId="77777777" w:rsidR="00F43CB9" w:rsidRPr="0030472C" w:rsidRDefault="00F43CB9" w:rsidP="00F43CB9">
      <w:pPr>
        <w:widowControl/>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rPr>
          <w:sz w:val="24"/>
        </w:rPr>
      </w:pPr>
    </w:p>
    <w:p w14:paraId="5478F91B" w14:textId="77777777" w:rsidR="004A5821" w:rsidRPr="0030472C" w:rsidRDefault="004A5821" w:rsidP="004A582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rPr>
      </w:pPr>
    </w:p>
    <w:p w14:paraId="3FF96909" w14:textId="77777777" w:rsidR="008A7996" w:rsidRPr="0030472C" w:rsidRDefault="008A7996" w:rsidP="00F43CB9">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30472C">
        <w:rPr>
          <w:noProof/>
          <w:sz w:val="24"/>
        </w:rPr>
        <mc:AlternateContent>
          <mc:Choice Requires="wps">
            <w:drawing>
              <wp:anchor distT="4294967294" distB="4294967294" distL="114300" distR="114300" simplePos="0" relativeHeight="251662336" behindDoc="0" locked="0" layoutInCell="1" allowOverlap="1" wp14:anchorId="2326AD49" wp14:editId="1DD29234">
                <wp:simplePos x="0" y="0"/>
                <wp:positionH relativeFrom="column">
                  <wp:posOffset>-317</wp:posOffset>
                </wp:positionH>
                <wp:positionV relativeFrom="paragraph">
                  <wp:posOffset>32703</wp:posOffset>
                </wp:positionV>
                <wp:extent cx="5943600" cy="0"/>
                <wp:effectExtent l="0" t="0" r="19050" b="1905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4EE3C" id="Line 2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6pt" to="46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H9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"/>
            </w:pict>
          </mc:Fallback>
        </mc:AlternateContent>
      </w:r>
    </w:p>
    <w:p w14:paraId="5E3F4B25" w14:textId="77777777" w:rsidR="00BB029C" w:rsidRDefault="00BB029C" w:rsidP="00BB029C">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jc w:val="center"/>
        <w:rPr>
          <w:b/>
          <w:bCs/>
          <w:caps/>
          <w:sz w:val="24"/>
        </w:rPr>
      </w:pPr>
      <w:r w:rsidRPr="0030472C">
        <w:rPr>
          <w:b/>
          <w:bCs/>
          <w:caps/>
          <w:sz w:val="24"/>
        </w:rPr>
        <w:t>Professional Presentations, Invited</w:t>
      </w:r>
    </w:p>
    <w:p w14:paraId="3D32B238" w14:textId="77777777" w:rsidR="00966B96" w:rsidRPr="0030472C" w:rsidRDefault="00966B96" w:rsidP="00BB029C">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jc w:val="center"/>
        <w:rPr>
          <w:b/>
          <w:bCs/>
          <w:caps/>
          <w:sz w:val="24"/>
        </w:rPr>
      </w:pPr>
    </w:p>
    <w:p w14:paraId="5CEBD7C6" w14:textId="77777777" w:rsidR="009F22C2" w:rsidRPr="0030472C" w:rsidRDefault="00390998" w:rsidP="00BA54EA">
      <w:pPr>
        <w:widowControl/>
        <w:autoSpaceDE/>
        <w:autoSpaceDN/>
        <w:adjustRightInd/>
        <w:spacing w:line="276" w:lineRule="auto"/>
        <w:rPr>
          <w:b/>
          <w:sz w:val="24"/>
        </w:rPr>
      </w:pPr>
      <w:r w:rsidRPr="0030472C">
        <w:rPr>
          <w:b/>
          <w:sz w:val="24"/>
        </w:rPr>
        <w:t>Keynote and P</w:t>
      </w:r>
      <w:r w:rsidR="00370C81" w:rsidRPr="0030472C">
        <w:rPr>
          <w:b/>
          <w:sz w:val="24"/>
        </w:rPr>
        <w:t>lenary Presentations</w:t>
      </w:r>
    </w:p>
    <w:p w14:paraId="5EC1A111" w14:textId="77777777" w:rsidR="000637FF" w:rsidRDefault="000637FF" w:rsidP="007A49A0">
      <w:pPr>
        <w:spacing w:line="276" w:lineRule="auto"/>
        <w:ind w:left="720" w:hanging="720"/>
        <w:rPr>
          <w:sz w:val="24"/>
        </w:rPr>
      </w:pPr>
      <w:r>
        <w:rPr>
          <w:sz w:val="24"/>
        </w:rPr>
        <w:t>2021</w:t>
      </w:r>
      <w:r>
        <w:rPr>
          <w:sz w:val="24"/>
        </w:rPr>
        <w:tab/>
        <w:t>“Research Methods in the Field of Food Studies</w:t>
      </w:r>
      <w:r w:rsidR="00C60E90">
        <w:rPr>
          <w:sz w:val="24"/>
        </w:rPr>
        <w:t>.</w:t>
      </w:r>
      <w:r>
        <w:rPr>
          <w:sz w:val="24"/>
        </w:rPr>
        <w:t>”</w:t>
      </w:r>
      <w:r w:rsidR="00486F5A">
        <w:rPr>
          <w:sz w:val="24"/>
        </w:rPr>
        <w:t xml:space="preserve"> Plenary Presentation.</w:t>
      </w:r>
      <w:r>
        <w:rPr>
          <w:sz w:val="24"/>
        </w:rPr>
        <w:t xml:space="preserve"> Food In/Of Pandemic</w:t>
      </w:r>
      <w:r w:rsidR="00486F5A">
        <w:rPr>
          <w:sz w:val="24"/>
        </w:rPr>
        <w:t xml:space="preserve"> Conference</w:t>
      </w:r>
      <w:r>
        <w:rPr>
          <w:sz w:val="24"/>
        </w:rPr>
        <w:t xml:space="preserve">. Christ University, </w:t>
      </w:r>
      <w:r w:rsidR="00486F5A">
        <w:rPr>
          <w:sz w:val="24"/>
        </w:rPr>
        <w:t>Bangalore, India. Online. May 6</w:t>
      </w:r>
      <w:r>
        <w:rPr>
          <w:sz w:val="24"/>
        </w:rPr>
        <w:t>.</w:t>
      </w:r>
    </w:p>
    <w:p w14:paraId="454CF6B9" w14:textId="77777777" w:rsidR="007A49A0" w:rsidRDefault="007A49A0" w:rsidP="007A49A0">
      <w:pPr>
        <w:spacing w:line="276" w:lineRule="auto"/>
        <w:ind w:left="720" w:hanging="720"/>
        <w:rPr>
          <w:sz w:val="24"/>
        </w:rPr>
      </w:pPr>
      <w:r w:rsidRPr="004D64A8">
        <w:rPr>
          <w:sz w:val="24"/>
        </w:rPr>
        <w:lastRenderedPageBreak/>
        <w:t>2020</w:t>
      </w:r>
      <w:r w:rsidRPr="007A49A0">
        <w:rPr>
          <w:sz w:val="24"/>
        </w:rPr>
        <w:tab/>
      </w:r>
      <w:r>
        <w:rPr>
          <w:sz w:val="24"/>
        </w:rPr>
        <w:t>“</w:t>
      </w:r>
      <w:r w:rsidRPr="007A49A0">
        <w:rPr>
          <w:bCs/>
          <w:sz w:val="24"/>
        </w:rPr>
        <w:t xml:space="preserve">Scaling Up the </w:t>
      </w:r>
      <w:proofErr w:type="spellStart"/>
      <w:r w:rsidRPr="007A49A0">
        <w:rPr>
          <w:bCs/>
          <w:sz w:val="24"/>
        </w:rPr>
        <w:t>SoTL</w:t>
      </w:r>
      <w:proofErr w:type="spellEnd"/>
      <w:r w:rsidRPr="007A49A0">
        <w:rPr>
          <w:bCs/>
          <w:sz w:val="24"/>
        </w:rPr>
        <w:t xml:space="preserve"> Commons:  Context, Comparison, &amp; Potential with Learning Analytics</w:t>
      </w:r>
      <w:r w:rsidRPr="007A49A0">
        <w:rPr>
          <w:sz w:val="24"/>
        </w:rPr>
        <w:t>.</w:t>
      </w:r>
      <w:r>
        <w:rPr>
          <w:sz w:val="24"/>
        </w:rPr>
        <w:t>” SOTL Commons Conference. Georgia Southern University. Savannah, Georgia. Feb 19.</w:t>
      </w:r>
    </w:p>
    <w:p w14:paraId="34A1E01D" w14:textId="77777777" w:rsidR="00C44BE4" w:rsidRPr="00C44BE4" w:rsidRDefault="00C44BE4" w:rsidP="00C44BE4">
      <w:pPr>
        <w:ind w:left="720" w:hanging="720"/>
        <w:rPr>
          <w:sz w:val="24"/>
        </w:rPr>
      </w:pPr>
      <w:r>
        <w:rPr>
          <w:sz w:val="24"/>
        </w:rPr>
        <w:t>2020</w:t>
      </w:r>
      <w:r>
        <w:rPr>
          <w:sz w:val="24"/>
        </w:rPr>
        <w:tab/>
      </w:r>
      <w:r w:rsidR="007A49A0">
        <w:rPr>
          <w:sz w:val="24"/>
        </w:rPr>
        <w:t>“</w:t>
      </w:r>
      <w:r w:rsidR="007A49A0" w:rsidRPr="007A49A0">
        <w:rPr>
          <w:bCs/>
          <w:sz w:val="24"/>
        </w:rPr>
        <w:t xml:space="preserve">In the Company of Others: </w:t>
      </w:r>
      <w:r w:rsidR="007A49A0" w:rsidRPr="007A49A0">
        <w:rPr>
          <w:sz w:val="24"/>
        </w:rPr>
        <w:t>Learning Analytics and the Scholarship of Teaching and Learning</w:t>
      </w:r>
      <w:r w:rsidR="007A49A0">
        <w:rPr>
          <w:sz w:val="24"/>
        </w:rPr>
        <w:t>.”</w:t>
      </w:r>
      <w:r>
        <w:rPr>
          <w:sz w:val="24"/>
        </w:rPr>
        <w:t xml:space="preserve"> </w:t>
      </w:r>
      <w:r w:rsidRPr="00C44BE4">
        <w:rPr>
          <w:sz w:val="24"/>
        </w:rPr>
        <w:t>Fourth Celebration of Teaching &amp; Learning Symposium. University of Southern Indiana</w:t>
      </w:r>
      <w:r>
        <w:rPr>
          <w:sz w:val="24"/>
        </w:rPr>
        <w:t>. Feb 5, 2020.</w:t>
      </w:r>
    </w:p>
    <w:p w14:paraId="411F8842" w14:textId="77777777" w:rsidR="00EE2E8C" w:rsidRPr="0030472C" w:rsidRDefault="0064619B" w:rsidP="00BF39AB">
      <w:pPr>
        <w:spacing w:line="276" w:lineRule="auto"/>
        <w:ind w:left="720" w:hanging="720"/>
        <w:rPr>
          <w:sz w:val="24"/>
        </w:rPr>
      </w:pPr>
      <w:r>
        <w:rPr>
          <w:sz w:val="24"/>
        </w:rPr>
        <w:t>2018</w:t>
      </w:r>
      <w:r>
        <w:rPr>
          <w:sz w:val="24"/>
        </w:rPr>
        <w:tab/>
      </w:r>
      <w:r w:rsidR="00734F9C" w:rsidRPr="0030472C">
        <w:rPr>
          <w:sz w:val="24"/>
        </w:rPr>
        <w:t>“Big Data in Small Places:  SOTL and the Possibilities for Transformation of First-Year Courses.”</w:t>
      </w:r>
      <w:r w:rsidR="00734F9C" w:rsidRPr="0030472C">
        <w:rPr>
          <w:color w:val="000000" w:themeColor="text1"/>
          <w:sz w:val="24"/>
        </w:rPr>
        <w:t xml:space="preserve"> </w:t>
      </w:r>
      <w:r w:rsidR="00EE2E8C" w:rsidRPr="0030472C">
        <w:rPr>
          <w:sz w:val="24"/>
        </w:rPr>
        <w:t xml:space="preserve"> Indiana University Southeast, </w:t>
      </w:r>
      <w:r w:rsidR="00EA34E8" w:rsidRPr="0030472C">
        <w:rPr>
          <w:sz w:val="24"/>
        </w:rPr>
        <w:t xml:space="preserve">New </w:t>
      </w:r>
      <w:r w:rsidR="00EE2E8C" w:rsidRPr="0030472C">
        <w:rPr>
          <w:sz w:val="24"/>
        </w:rPr>
        <w:t>Al</w:t>
      </w:r>
      <w:r>
        <w:rPr>
          <w:sz w:val="24"/>
        </w:rPr>
        <w:t>bany, Indiana.  Sept 28</w:t>
      </w:r>
      <w:r w:rsidR="00BF39AB" w:rsidRPr="0030472C">
        <w:rPr>
          <w:sz w:val="24"/>
        </w:rPr>
        <w:t>.</w:t>
      </w:r>
    </w:p>
    <w:p w14:paraId="71BB3001" w14:textId="77777777" w:rsidR="00B27008" w:rsidRPr="0030472C" w:rsidRDefault="0064619B" w:rsidP="00BA54EA">
      <w:pPr>
        <w:spacing w:line="276" w:lineRule="auto"/>
        <w:ind w:left="720" w:hanging="720"/>
        <w:rPr>
          <w:sz w:val="24"/>
        </w:rPr>
      </w:pPr>
      <w:r>
        <w:rPr>
          <w:bCs/>
          <w:sz w:val="24"/>
        </w:rPr>
        <w:t>2018</w:t>
      </w:r>
      <w:r>
        <w:rPr>
          <w:bCs/>
          <w:sz w:val="24"/>
        </w:rPr>
        <w:tab/>
      </w:r>
      <w:r w:rsidR="00BF39AB" w:rsidRPr="0030472C">
        <w:rPr>
          <w:bCs/>
          <w:sz w:val="24"/>
        </w:rPr>
        <w:t>“Scaling Up for Learning: Community, Collaboration, and Analytics</w:t>
      </w:r>
      <w:r w:rsidR="00BF39AB" w:rsidRPr="0030472C">
        <w:rPr>
          <w:sz w:val="24"/>
        </w:rPr>
        <w:t>.</w:t>
      </w:r>
      <w:r w:rsidR="00D8573A" w:rsidRPr="0030472C">
        <w:rPr>
          <w:sz w:val="24"/>
        </w:rPr>
        <w:t>”</w:t>
      </w:r>
      <w:r w:rsidR="00BF39AB" w:rsidRPr="0030472C">
        <w:rPr>
          <w:sz w:val="24"/>
        </w:rPr>
        <w:t xml:space="preserve"> </w:t>
      </w:r>
      <w:r w:rsidR="00B27008" w:rsidRPr="0030472C">
        <w:rPr>
          <w:sz w:val="24"/>
        </w:rPr>
        <w:t xml:space="preserve">P.A. Mack Award Keynote. Faculty </w:t>
      </w:r>
      <w:r w:rsidR="00824192" w:rsidRPr="0030472C">
        <w:rPr>
          <w:sz w:val="24"/>
        </w:rPr>
        <w:t>Academy on</w:t>
      </w:r>
      <w:r w:rsidR="00B27008" w:rsidRPr="0030472C">
        <w:rPr>
          <w:sz w:val="24"/>
        </w:rPr>
        <w:t xml:space="preserve"> Excellence in Teaching. Indiana University. </w:t>
      </w:r>
      <w:r w:rsidR="00D8573A" w:rsidRPr="0030472C">
        <w:rPr>
          <w:sz w:val="24"/>
        </w:rPr>
        <w:t>Lake Monroe</w:t>
      </w:r>
      <w:r w:rsidR="00B27008" w:rsidRPr="0030472C">
        <w:rPr>
          <w:sz w:val="24"/>
        </w:rPr>
        <w:t xml:space="preserve">, Indiana. </w:t>
      </w:r>
      <w:r w:rsidR="00BF39AB" w:rsidRPr="0030472C">
        <w:rPr>
          <w:sz w:val="24"/>
        </w:rPr>
        <w:t>May</w:t>
      </w:r>
      <w:r w:rsidR="00B27008" w:rsidRPr="0030472C">
        <w:rPr>
          <w:sz w:val="24"/>
        </w:rPr>
        <w:t xml:space="preserve"> </w:t>
      </w:r>
      <w:r>
        <w:rPr>
          <w:sz w:val="24"/>
        </w:rPr>
        <w:t>20</w:t>
      </w:r>
      <w:r w:rsidR="00BF39AB" w:rsidRPr="0030472C">
        <w:rPr>
          <w:sz w:val="24"/>
        </w:rPr>
        <w:t>.</w:t>
      </w:r>
    </w:p>
    <w:p w14:paraId="352D8303" w14:textId="77777777" w:rsidR="006B2EB4" w:rsidRPr="0030472C" w:rsidRDefault="0064619B" w:rsidP="00BA54EA">
      <w:pPr>
        <w:spacing w:line="276" w:lineRule="auto"/>
        <w:ind w:left="720" w:hanging="720"/>
        <w:rPr>
          <w:sz w:val="24"/>
        </w:rPr>
      </w:pPr>
      <w:r>
        <w:rPr>
          <w:sz w:val="24"/>
        </w:rPr>
        <w:t>2014</w:t>
      </w:r>
      <w:r>
        <w:rPr>
          <w:sz w:val="24"/>
        </w:rPr>
        <w:tab/>
      </w:r>
      <w:r w:rsidR="006B2EB4" w:rsidRPr="0030472C">
        <w:rPr>
          <w:sz w:val="24"/>
        </w:rPr>
        <w:t>“</w:t>
      </w:r>
      <w:r w:rsidR="00CE39C0" w:rsidRPr="0030472C">
        <w:rPr>
          <w:sz w:val="24"/>
        </w:rPr>
        <w:t>The Future of SOTL:  Promising Models and Opportunities</w:t>
      </w:r>
      <w:r w:rsidR="006B2EB4" w:rsidRPr="0030472C">
        <w:rPr>
          <w:sz w:val="24"/>
        </w:rPr>
        <w:t xml:space="preserve">.” </w:t>
      </w:r>
      <w:r w:rsidR="0058115A" w:rsidRPr="0030472C">
        <w:rPr>
          <w:sz w:val="24"/>
        </w:rPr>
        <w:t> </w:t>
      </w:r>
      <w:r w:rsidR="006B2EB4" w:rsidRPr="0030472C">
        <w:rPr>
          <w:sz w:val="24"/>
        </w:rPr>
        <w:t>Research on Teaching and Learning: Integrating Practices Conference. McMaster</w:t>
      </w:r>
      <w:r w:rsidR="006B2EB4" w:rsidRPr="0030472C">
        <w:rPr>
          <w:bCs/>
          <w:sz w:val="24"/>
        </w:rPr>
        <w:t xml:space="preserve"> University, Hamilton, Ontario</w:t>
      </w:r>
      <w:r>
        <w:rPr>
          <w:bCs/>
          <w:sz w:val="24"/>
        </w:rPr>
        <w:t>, Canada. December 11</w:t>
      </w:r>
      <w:r w:rsidR="006B2EB4" w:rsidRPr="0030472C">
        <w:rPr>
          <w:bCs/>
          <w:sz w:val="24"/>
        </w:rPr>
        <w:t>.</w:t>
      </w:r>
    </w:p>
    <w:p w14:paraId="2E07CC41" w14:textId="77777777" w:rsidR="0050786A" w:rsidRPr="0030472C" w:rsidRDefault="0064619B" w:rsidP="00BA54EA">
      <w:pPr>
        <w:spacing w:line="276" w:lineRule="auto"/>
        <w:ind w:left="720" w:hanging="720"/>
        <w:rPr>
          <w:sz w:val="24"/>
        </w:rPr>
      </w:pPr>
      <w:r>
        <w:rPr>
          <w:sz w:val="24"/>
        </w:rPr>
        <w:t>2012</w:t>
      </w:r>
      <w:r>
        <w:rPr>
          <w:sz w:val="24"/>
        </w:rPr>
        <w:tab/>
      </w:r>
      <w:r w:rsidR="0058115A" w:rsidRPr="0030472C">
        <w:rPr>
          <w:sz w:val="24"/>
        </w:rPr>
        <w:t>“</w:t>
      </w:r>
      <w:r w:rsidR="0058115A" w:rsidRPr="0030472C">
        <w:rPr>
          <w:bCs/>
          <w:sz w:val="24"/>
        </w:rPr>
        <w:t>ISSOTL founding members on the past, present &amp; possible futures of SOTL.”</w:t>
      </w:r>
      <w:r w:rsidR="0058115A" w:rsidRPr="0030472C">
        <w:rPr>
          <w:b/>
          <w:bCs/>
          <w:sz w:val="24"/>
        </w:rPr>
        <w:t xml:space="preserve">  </w:t>
      </w:r>
      <w:r w:rsidR="0050786A" w:rsidRPr="0030472C">
        <w:rPr>
          <w:sz w:val="24"/>
        </w:rPr>
        <w:t>International Society for the Scholarship of Teaching and Learning, Hamilton, Ontario, Canada. October 2</w:t>
      </w:r>
      <w:r w:rsidR="005F4F03" w:rsidRPr="0030472C">
        <w:rPr>
          <w:sz w:val="24"/>
        </w:rPr>
        <w:t>7</w:t>
      </w:r>
      <w:r w:rsidR="0050786A" w:rsidRPr="0030472C">
        <w:rPr>
          <w:sz w:val="24"/>
        </w:rPr>
        <w:t>.</w:t>
      </w:r>
    </w:p>
    <w:p w14:paraId="7C339BFF" w14:textId="77777777" w:rsidR="001658DD" w:rsidRPr="0030472C" w:rsidRDefault="0064619B" w:rsidP="00BA54EA">
      <w:pPr>
        <w:widowControl/>
        <w:autoSpaceDE/>
        <w:autoSpaceDN/>
        <w:adjustRightInd/>
        <w:spacing w:line="276" w:lineRule="auto"/>
        <w:ind w:left="720" w:hanging="720"/>
        <w:rPr>
          <w:sz w:val="24"/>
        </w:rPr>
      </w:pPr>
      <w:r>
        <w:rPr>
          <w:sz w:val="24"/>
        </w:rPr>
        <w:t>2012</w:t>
      </w:r>
      <w:r>
        <w:rPr>
          <w:sz w:val="24"/>
        </w:rPr>
        <w:tab/>
      </w:r>
      <w:r w:rsidR="003A726D" w:rsidRPr="0030472C">
        <w:rPr>
          <w:sz w:val="24"/>
        </w:rPr>
        <w:t xml:space="preserve">“The Ecology of </w:t>
      </w:r>
      <w:proofErr w:type="spellStart"/>
      <w:r w:rsidR="003A726D" w:rsidRPr="0030472C">
        <w:rPr>
          <w:sz w:val="24"/>
        </w:rPr>
        <w:t>SoTL</w:t>
      </w:r>
      <w:proofErr w:type="spellEnd"/>
      <w:r w:rsidR="003A726D" w:rsidRPr="0030472C">
        <w:rPr>
          <w:sz w:val="24"/>
        </w:rPr>
        <w:t>: The Long-Term Impact of a Learning Community on Environmental Literacy</w:t>
      </w:r>
      <w:r w:rsidR="001658DD" w:rsidRPr="0030472C">
        <w:rPr>
          <w:sz w:val="24"/>
        </w:rPr>
        <w:t>.</w:t>
      </w:r>
      <w:r w:rsidR="003A726D" w:rsidRPr="0030472C">
        <w:rPr>
          <w:sz w:val="24"/>
        </w:rPr>
        <w:t>”</w:t>
      </w:r>
      <w:r w:rsidR="001658DD" w:rsidRPr="0030472C">
        <w:rPr>
          <w:sz w:val="24"/>
        </w:rPr>
        <w:t xml:space="preserve"> International Institute for SOTL Scholars and Mentors, Loyola </w:t>
      </w:r>
      <w:r w:rsidR="008B0061" w:rsidRPr="0030472C">
        <w:rPr>
          <w:sz w:val="24"/>
        </w:rPr>
        <w:t>Marymount</w:t>
      </w:r>
      <w:r w:rsidR="001658DD" w:rsidRPr="0030472C">
        <w:rPr>
          <w:sz w:val="24"/>
        </w:rPr>
        <w:t xml:space="preserve"> </w:t>
      </w:r>
      <w:r w:rsidR="00B16F81" w:rsidRPr="0030472C">
        <w:rPr>
          <w:sz w:val="24"/>
        </w:rPr>
        <w:t>University, Los Angeles, June 3</w:t>
      </w:r>
      <w:r w:rsidR="001658DD" w:rsidRPr="0030472C">
        <w:rPr>
          <w:sz w:val="24"/>
        </w:rPr>
        <w:t xml:space="preserve">.  </w:t>
      </w:r>
    </w:p>
    <w:p w14:paraId="62F4834A" w14:textId="77777777" w:rsidR="004C1BB9" w:rsidRPr="0030472C" w:rsidRDefault="0064619B" w:rsidP="00BA54EA">
      <w:pPr>
        <w:widowControl/>
        <w:autoSpaceDE/>
        <w:autoSpaceDN/>
        <w:adjustRightInd/>
        <w:spacing w:line="276" w:lineRule="auto"/>
        <w:ind w:left="720" w:hanging="720"/>
        <w:rPr>
          <w:i/>
          <w:sz w:val="24"/>
        </w:rPr>
      </w:pPr>
      <w:r>
        <w:rPr>
          <w:sz w:val="24"/>
        </w:rPr>
        <w:t>2012</w:t>
      </w:r>
      <w:r>
        <w:rPr>
          <w:sz w:val="24"/>
        </w:rPr>
        <w:tab/>
      </w:r>
      <w:r w:rsidR="00C966C5" w:rsidRPr="0030472C">
        <w:rPr>
          <w:sz w:val="24"/>
        </w:rPr>
        <w:t xml:space="preserve">Plenary </w:t>
      </w:r>
      <w:r w:rsidR="00785741" w:rsidRPr="0030472C">
        <w:rPr>
          <w:sz w:val="24"/>
        </w:rPr>
        <w:t>Panel with Mary Taylor Huber and Jacqueline Dewar</w:t>
      </w:r>
      <w:r w:rsidR="004C1BB9" w:rsidRPr="0030472C">
        <w:rPr>
          <w:sz w:val="24"/>
        </w:rPr>
        <w:t>. International Institute for SOTL Scholars and Mentors, Loyola Marymount University, Los Angeles,</w:t>
      </w:r>
      <w:r w:rsidR="00B16F81" w:rsidRPr="0030472C">
        <w:rPr>
          <w:sz w:val="24"/>
        </w:rPr>
        <w:t xml:space="preserve"> June 1</w:t>
      </w:r>
      <w:r w:rsidR="004C1BB9" w:rsidRPr="0030472C">
        <w:rPr>
          <w:sz w:val="24"/>
        </w:rPr>
        <w:t>.</w:t>
      </w:r>
      <w:r w:rsidR="004C1BB9" w:rsidRPr="0030472C">
        <w:rPr>
          <w:i/>
          <w:sz w:val="24"/>
        </w:rPr>
        <w:t xml:space="preserve">  </w:t>
      </w:r>
    </w:p>
    <w:p w14:paraId="595D9F40" w14:textId="77777777" w:rsidR="00370C81" w:rsidRPr="0030472C" w:rsidRDefault="0064619B" w:rsidP="00BA54EA">
      <w:pPr>
        <w:widowControl/>
        <w:autoSpaceDE/>
        <w:autoSpaceDN/>
        <w:adjustRightInd/>
        <w:spacing w:line="276" w:lineRule="auto"/>
        <w:ind w:left="720" w:hanging="720"/>
        <w:rPr>
          <w:i/>
          <w:sz w:val="24"/>
        </w:rPr>
      </w:pPr>
      <w:r w:rsidRPr="0030472C">
        <w:rPr>
          <w:sz w:val="24"/>
        </w:rPr>
        <w:t xml:space="preserve">2011 </w:t>
      </w:r>
      <w:r>
        <w:rPr>
          <w:sz w:val="24"/>
        </w:rPr>
        <w:tab/>
      </w:r>
      <w:r w:rsidR="00BE55AD" w:rsidRPr="0030472C">
        <w:rPr>
          <w:sz w:val="24"/>
        </w:rPr>
        <w:t xml:space="preserve">“Stories from the Field:  Space, Place, and the Performance of Self.” </w:t>
      </w:r>
      <w:r w:rsidR="00370C81" w:rsidRPr="0030472C">
        <w:rPr>
          <w:sz w:val="24"/>
        </w:rPr>
        <w:t>Association for the Study of Literature and Environment biannual meeting, Bloomington, IN, June. </w:t>
      </w:r>
      <w:r w:rsidR="00370C81" w:rsidRPr="0030472C">
        <w:rPr>
          <w:i/>
          <w:sz w:val="24"/>
        </w:rPr>
        <w:t xml:space="preserve"> </w:t>
      </w:r>
    </w:p>
    <w:p w14:paraId="77B32D44" w14:textId="77777777" w:rsidR="00370C81" w:rsidRPr="0030472C" w:rsidRDefault="0064619B" w:rsidP="00BA54EA">
      <w:pPr>
        <w:spacing w:line="276" w:lineRule="auto"/>
        <w:ind w:left="720" w:hanging="720"/>
        <w:rPr>
          <w:i/>
          <w:sz w:val="24"/>
        </w:rPr>
      </w:pPr>
      <w:r>
        <w:rPr>
          <w:sz w:val="24"/>
        </w:rPr>
        <w:t>2011</w:t>
      </w:r>
      <w:r>
        <w:rPr>
          <w:sz w:val="24"/>
        </w:rPr>
        <w:tab/>
      </w:r>
      <w:r w:rsidR="00E02F7F" w:rsidRPr="0030472C">
        <w:rPr>
          <w:sz w:val="24"/>
        </w:rPr>
        <w:t xml:space="preserve">“Faculty Inquiry Networks in the Scholarship of Teaching and Learning” </w:t>
      </w:r>
      <w:r w:rsidR="00370C81" w:rsidRPr="0030472C">
        <w:rPr>
          <w:sz w:val="24"/>
        </w:rPr>
        <w:t>SOTL Commons Conference, Statesboro, GA, March. </w:t>
      </w:r>
    </w:p>
    <w:p w14:paraId="2FDC93CC" w14:textId="77777777" w:rsidR="00370C81" w:rsidRPr="0030472C" w:rsidRDefault="0064619B" w:rsidP="00BA54EA">
      <w:pPr>
        <w:widowControl/>
        <w:autoSpaceDE/>
        <w:autoSpaceDN/>
        <w:adjustRightInd/>
        <w:spacing w:line="276" w:lineRule="auto"/>
        <w:ind w:left="720" w:hanging="720"/>
        <w:rPr>
          <w:sz w:val="24"/>
        </w:rPr>
      </w:pPr>
      <w:r>
        <w:rPr>
          <w:sz w:val="24"/>
        </w:rPr>
        <w:t>2009</w:t>
      </w:r>
      <w:r>
        <w:rPr>
          <w:sz w:val="24"/>
        </w:rPr>
        <w:tab/>
      </w:r>
      <w:r w:rsidR="00370C81" w:rsidRPr="0030472C">
        <w:rPr>
          <w:sz w:val="24"/>
        </w:rPr>
        <w:t xml:space="preserve">“Building Faculty Development Networks.”  International Symposium, Future of Faculty Development in Japan:  Building the Core in Faculty Development, Kyoto University.  January.  </w:t>
      </w:r>
    </w:p>
    <w:p w14:paraId="3C1EC9F5" w14:textId="77777777" w:rsidR="00370C81" w:rsidRPr="0030472C" w:rsidRDefault="0064619B" w:rsidP="00BA54EA">
      <w:pPr>
        <w:widowControl/>
        <w:autoSpaceDE/>
        <w:autoSpaceDN/>
        <w:adjustRightInd/>
        <w:spacing w:line="276" w:lineRule="auto"/>
        <w:ind w:left="720" w:hanging="720"/>
        <w:rPr>
          <w:sz w:val="24"/>
        </w:rPr>
      </w:pPr>
      <w:r>
        <w:rPr>
          <w:sz w:val="24"/>
        </w:rPr>
        <w:t>2006</w:t>
      </w:r>
      <w:r>
        <w:rPr>
          <w:sz w:val="24"/>
        </w:rPr>
        <w:tab/>
      </w:r>
      <w:r w:rsidR="00370C81" w:rsidRPr="0030472C">
        <w:rPr>
          <w:sz w:val="24"/>
        </w:rPr>
        <w:t>“Taking Teaching Seriously: Fostering a Climate of Instructional Development.” Section plenary panelist on “Leadership for Learning: Building Culture of Teaching in Academic Libraries” with S. C. Curzon, J. L. Mullins, P. B. Yocum, and S. Walter. “The Scholarship of Teaching and Learning.” American Library Association, New Orleans, June.</w:t>
      </w:r>
    </w:p>
    <w:p w14:paraId="04369579" w14:textId="77777777" w:rsidR="00370C81" w:rsidRPr="0030472C" w:rsidRDefault="0064619B" w:rsidP="00BA54EA">
      <w:pPr>
        <w:widowControl/>
        <w:autoSpaceDE/>
        <w:autoSpaceDN/>
        <w:adjustRightInd/>
        <w:spacing w:line="276" w:lineRule="auto"/>
        <w:ind w:left="720" w:hanging="720"/>
        <w:rPr>
          <w:sz w:val="24"/>
        </w:rPr>
      </w:pPr>
      <w:r>
        <w:rPr>
          <w:sz w:val="24"/>
        </w:rPr>
        <w:t>2004</w:t>
      </w:r>
      <w:r>
        <w:rPr>
          <w:sz w:val="24"/>
        </w:rPr>
        <w:tab/>
      </w:r>
      <w:r w:rsidR="00370C81" w:rsidRPr="0030472C">
        <w:rPr>
          <w:sz w:val="24"/>
        </w:rPr>
        <w:t xml:space="preserve">“Going Public: Non-traditional Approaches to the Scholarship of Teaching and Learning.” Plenary panelist at the annual International Conference on the Scholarship of Teaching and Learning, City University, London, May. </w:t>
      </w:r>
    </w:p>
    <w:p w14:paraId="3D10F1CA" w14:textId="77777777" w:rsidR="00370C81" w:rsidRPr="0030472C" w:rsidRDefault="0064619B" w:rsidP="00BA54EA">
      <w:pPr>
        <w:widowControl/>
        <w:autoSpaceDE/>
        <w:autoSpaceDN/>
        <w:adjustRightInd/>
        <w:spacing w:line="276" w:lineRule="auto"/>
        <w:ind w:left="720" w:hanging="720"/>
        <w:rPr>
          <w:sz w:val="24"/>
        </w:rPr>
      </w:pPr>
      <w:r>
        <w:rPr>
          <w:sz w:val="24"/>
        </w:rPr>
        <w:t>2001</w:t>
      </w:r>
      <w:r>
        <w:rPr>
          <w:sz w:val="24"/>
        </w:rPr>
        <w:tab/>
      </w:r>
      <w:r w:rsidR="00370C81" w:rsidRPr="0030472C">
        <w:rPr>
          <w:sz w:val="24"/>
        </w:rPr>
        <w:t xml:space="preserve">“Expanding the Scholarship of Teaching and Learning.” Continuous Improvement Symposium of the Association for the Advancement of Collegiate Schools of Business, St. Louis, October. </w:t>
      </w:r>
    </w:p>
    <w:p w14:paraId="4E189A04" w14:textId="77777777" w:rsidR="001114D3" w:rsidRPr="0030472C" w:rsidRDefault="001114D3" w:rsidP="00BB029C">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b/>
          <w:sz w:val="24"/>
        </w:rPr>
      </w:pPr>
    </w:p>
    <w:p w14:paraId="20D957CF" w14:textId="77777777" w:rsidR="00675A43" w:rsidRDefault="00897DC3" w:rsidP="00675A43">
      <w:pPr>
        <w:spacing w:line="276" w:lineRule="auto"/>
        <w:rPr>
          <w:b/>
          <w:color w:val="000000"/>
          <w:sz w:val="24"/>
        </w:rPr>
      </w:pPr>
      <w:r>
        <w:rPr>
          <w:b/>
          <w:color w:val="000000"/>
          <w:sz w:val="24"/>
        </w:rPr>
        <w:lastRenderedPageBreak/>
        <w:t xml:space="preserve">Research </w:t>
      </w:r>
      <w:r w:rsidR="00EE2A14">
        <w:rPr>
          <w:b/>
          <w:color w:val="000000"/>
          <w:sz w:val="24"/>
        </w:rPr>
        <w:t>Presentations</w:t>
      </w:r>
      <w:r w:rsidR="00726627" w:rsidRPr="0030472C">
        <w:rPr>
          <w:b/>
          <w:color w:val="000000"/>
          <w:sz w:val="24"/>
        </w:rPr>
        <w:t>, Invited</w:t>
      </w:r>
    </w:p>
    <w:p w14:paraId="4D0A5732" w14:textId="77777777" w:rsidR="00675A43" w:rsidRPr="00511A04" w:rsidRDefault="00675A43" w:rsidP="00675A43">
      <w:pPr>
        <w:pStyle w:val="Heading1"/>
        <w:shd w:val="clear" w:color="auto" w:fill="FFFFFF"/>
        <w:spacing w:line="276" w:lineRule="auto"/>
        <w:rPr>
          <w:rFonts w:ascii="Times New Roman" w:eastAsiaTheme="majorEastAsia" w:hAnsi="Times New Roman"/>
          <w:color w:val="000000"/>
        </w:rPr>
      </w:pPr>
      <w:r w:rsidRPr="00511A04">
        <w:rPr>
          <w:rFonts w:ascii="Times New Roman" w:eastAsiaTheme="majorEastAsia" w:hAnsi="Times New Roman"/>
          <w:color w:val="000000"/>
        </w:rPr>
        <w:t>2022</w:t>
      </w:r>
      <w:r w:rsidRPr="00511A04">
        <w:rPr>
          <w:rFonts w:ascii="Times New Roman" w:eastAsiaTheme="majorEastAsia" w:hAnsi="Times New Roman"/>
          <w:color w:val="000000"/>
        </w:rPr>
        <w:tab/>
        <w:t xml:space="preserve">Smiley, David, Oscar Patron, Dawn Wisher, Danielle DeSawal, Jennifer Meta Robinson, Dawn </w:t>
      </w:r>
      <w:proofErr w:type="spellStart"/>
      <w:r w:rsidRPr="00511A04">
        <w:rPr>
          <w:rFonts w:ascii="Times New Roman" w:eastAsiaTheme="majorEastAsia" w:hAnsi="Times New Roman"/>
          <w:color w:val="000000"/>
        </w:rPr>
        <w:t>Kutza</w:t>
      </w:r>
      <w:proofErr w:type="spellEnd"/>
      <w:r w:rsidRPr="00511A04">
        <w:rPr>
          <w:rFonts w:ascii="Times New Roman" w:eastAsiaTheme="majorEastAsia" w:hAnsi="Times New Roman"/>
          <w:color w:val="000000"/>
        </w:rPr>
        <w:t xml:space="preserve">, </w:t>
      </w:r>
      <w:proofErr w:type="spellStart"/>
      <w:r w:rsidRPr="00511A04">
        <w:rPr>
          <w:rFonts w:ascii="Times New Roman" w:eastAsiaTheme="majorEastAsia" w:hAnsi="Times New Roman"/>
          <w:color w:val="000000"/>
        </w:rPr>
        <w:t>Kashika</w:t>
      </w:r>
      <w:proofErr w:type="spellEnd"/>
      <w:r w:rsidRPr="00511A04">
        <w:rPr>
          <w:rFonts w:ascii="Times New Roman" w:eastAsiaTheme="majorEastAsia" w:hAnsi="Times New Roman"/>
          <w:color w:val="000000"/>
        </w:rPr>
        <w:t xml:space="preserve"> Singh, Eric </w:t>
      </w:r>
      <w:proofErr w:type="spellStart"/>
      <w:r w:rsidRPr="00511A04">
        <w:rPr>
          <w:rFonts w:ascii="Times New Roman" w:eastAsiaTheme="majorEastAsia" w:hAnsi="Times New Roman"/>
          <w:color w:val="000000"/>
        </w:rPr>
        <w:t>Sader</w:t>
      </w:r>
      <w:proofErr w:type="spellEnd"/>
      <w:r w:rsidRPr="00511A04">
        <w:rPr>
          <w:rFonts w:ascii="Times New Roman" w:eastAsiaTheme="majorEastAsia" w:hAnsi="Times New Roman"/>
          <w:color w:val="000000"/>
        </w:rPr>
        <w:t>. Improving the DEIJ Climate on Campus with FACET’s Teaching for Student Success Program. FACET Retreat. Jeffersonville, IN. June 7.</w:t>
      </w:r>
    </w:p>
    <w:p w14:paraId="20BFFF72" w14:textId="77777777" w:rsidR="00897DC3" w:rsidRDefault="00897DC3" w:rsidP="00675A43">
      <w:pPr>
        <w:pStyle w:val="Heading1"/>
        <w:shd w:val="clear" w:color="auto" w:fill="FFFFFF"/>
        <w:spacing w:line="276" w:lineRule="auto"/>
        <w:rPr>
          <w:rFonts w:eastAsiaTheme="majorEastAsia"/>
          <w:color w:val="000000"/>
        </w:rPr>
      </w:pPr>
      <w:r w:rsidRPr="00511A04">
        <w:rPr>
          <w:rFonts w:ascii="Times New Roman" w:eastAsiaTheme="majorEastAsia" w:hAnsi="Times New Roman"/>
          <w:color w:val="000000"/>
        </w:rPr>
        <w:t>2021</w:t>
      </w:r>
      <w:r w:rsidRPr="00511A04">
        <w:rPr>
          <w:rFonts w:ascii="Times New Roman" w:eastAsiaTheme="majorEastAsia" w:hAnsi="Times New Roman"/>
          <w:color w:val="000000"/>
        </w:rPr>
        <w:tab/>
        <w:t>Robinson, J. M.</w:t>
      </w:r>
      <w:r w:rsidRPr="00511A04">
        <w:rPr>
          <w:rFonts w:ascii="Times New Roman" w:eastAsiaTheme="majorEastAsia" w:hAnsi="Times New Roman"/>
          <w:bCs/>
          <w:color w:val="000000"/>
        </w:rPr>
        <w:t xml:space="preserve"> “Learning Analytics</w:t>
      </w:r>
      <w:r w:rsidRPr="00897DC3">
        <w:rPr>
          <w:rFonts w:eastAsiaTheme="majorEastAsia"/>
          <w:bCs/>
          <w:color w:val="000000"/>
        </w:rPr>
        <w:t xml:space="preserve"> and the Study of Student Grade Surprise</w:t>
      </w:r>
      <w:r>
        <w:rPr>
          <w:rFonts w:eastAsiaTheme="majorEastAsia"/>
          <w:bCs/>
          <w:color w:val="000000"/>
        </w:rPr>
        <w:t>.” University of Maryland, Baltimore County.</w:t>
      </w:r>
      <w:r w:rsidRPr="0030472C">
        <w:rPr>
          <w:rFonts w:eastAsiaTheme="majorEastAsia"/>
          <w:bCs/>
          <w:color w:val="000000"/>
        </w:rPr>
        <w:t xml:space="preserve"> </w:t>
      </w:r>
      <w:r>
        <w:rPr>
          <w:rFonts w:eastAsiaTheme="majorEastAsia"/>
          <w:bCs/>
          <w:color w:val="000000"/>
        </w:rPr>
        <w:t>March 11.</w:t>
      </w:r>
    </w:p>
    <w:p w14:paraId="00B76992" w14:textId="77777777" w:rsidR="00513E2C" w:rsidRDefault="00513E2C" w:rsidP="00675A43">
      <w:pPr>
        <w:spacing w:line="276" w:lineRule="auto"/>
        <w:ind w:left="720" w:hanging="720"/>
        <w:rPr>
          <w:rFonts w:eastAsiaTheme="majorEastAsia"/>
          <w:color w:val="000000"/>
          <w:sz w:val="24"/>
        </w:rPr>
      </w:pPr>
      <w:r>
        <w:rPr>
          <w:rFonts w:eastAsiaTheme="majorEastAsia"/>
          <w:color w:val="000000"/>
          <w:sz w:val="24"/>
        </w:rPr>
        <w:t>2020</w:t>
      </w:r>
      <w:r>
        <w:rPr>
          <w:rFonts w:eastAsiaTheme="majorEastAsia"/>
          <w:color w:val="000000"/>
          <w:sz w:val="24"/>
        </w:rPr>
        <w:tab/>
      </w:r>
      <w:r w:rsidRPr="0030472C">
        <w:rPr>
          <w:rFonts w:eastAsiaTheme="majorEastAsia"/>
          <w:color w:val="000000"/>
          <w:sz w:val="24"/>
        </w:rPr>
        <w:t>Robinson, J. M., J. K. Robinson, J. Arthos, L. Paul, K. Shan</w:t>
      </w:r>
      <w:r w:rsidR="0040140A">
        <w:rPr>
          <w:rFonts w:eastAsiaTheme="majorEastAsia"/>
          <w:color w:val="000000"/>
          <w:sz w:val="24"/>
        </w:rPr>
        <w:t xml:space="preserve">, T. Whelan, A. </w:t>
      </w:r>
      <w:proofErr w:type="spellStart"/>
      <w:r w:rsidR="0040140A">
        <w:rPr>
          <w:rFonts w:eastAsiaTheme="majorEastAsia"/>
          <w:color w:val="000000"/>
          <w:sz w:val="24"/>
        </w:rPr>
        <w:t>Berendtson</w:t>
      </w:r>
      <w:proofErr w:type="spellEnd"/>
      <w:r w:rsidR="0040140A">
        <w:rPr>
          <w:rFonts w:eastAsiaTheme="majorEastAsia"/>
          <w:color w:val="000000"/>
          <w:sz w:val="24"/>
        </w:rPr>
        <w:t>, G. Rehrey, D. Groth</w:t>
      </w:r>
      <w:r w:rsidRPr="0030472C">
        <w:rPr>
          <w:color w:val="000000"/>
          <w:sz w:val="24"/>
        </w:rPr>
        <w:t>.</w:t>
      </w:r>
      <w:r w:rsidRPr="0030472C">
        <w:rPr>
          <w:b/>
          <w:bCs/>
          <w:color w:val="000000"/>
          <w:sz w:val="24"/>
        </w:rPr>
        <w:t xml:space="preserve"> </w:t>
      </w:r>
      <w:r w:rsidRPr="0030472C">
        <w:rPr>
          <w:bCs/>
          <w:color w:val="000000"/>
          <w:sz w:val="24"/>
        </w:rPr>
        <w:t>“</w:t>
      </w:r>
      <w:r w:rsidR="0040140A" w:rsidRPr="0040140A">
        <w:rPr>
          <w:rFonts w:eastAsiaTheme="majorEastAsia"/>
          <w:bCs/>
          <w:color w:val="000000"/>
          <w:sz w:val="24"/>
        </w:rPr>
        <w:t>Advancing a Data-Informed STEM Culture:   The Mitigating Grade Surprise Collaborative</w:t>
      </w:r>
      <w:r w:rsidRPr="0030472C">
        <w:rPr>
          <w:rFonts w:eastAsiaTheme="majorEastAsia"/>
          <w:bCs/>
          <w:color w:val="000000"/>
          <w:sz w:val="24"/>
        </w:rPr>
        <w:t xml:space="preserve">.” </w:t>
      </w:r>
      <w:r>
        <w:rPr>
          <w:rFonts w:eastAsiaTheme="majorEastAsia"/>
          <w:bCs/>
          <w:color w:val="000000"/>
          <w:sz w:val="24"/>
        </w:rPr>
        <w:t>Association of American Universities</w:t>
      </w:r>
      <w:r w:rsidRPr="0030472C">
        <w:rPr>
          <w:rFonts w:eastAsiaTheme="majorEastAsia"/>
          <w:bCs/>
          <w:color w:val="000000"/>
          <w:sz w:val="24"/>
        </w:rPr>
        <w:t xml:space="preserve">.  </w:t>
      </w:r>
      <w:r>
        <w:rPr>
          <w:rFonts w:eastAsiaTheme="majorEastAsia"/>
          <w:bCs/>
          <w:color w:val="000000"/>
          <w:sz w:val="24"/>
        </w:rPr>
        <w:t>Washington, DC</w:t>
      </w:r>
      <w:r w:rsidRPr="0030472C">
        <w:rPr>
          <w:rFonts w:eastAsiaTheme="majorEastAsia"/>
          <w:bCs/>
          <w:color w:val="000000"/>
          <w:sz w:val="24"/>
        </w:rPr>
        <w:t xml:space="preserve">. </w:t>
      </w:r>
      <w:r>
        <w:rPr>
          <w:rFonts w:eastAsiaTheme="majorEastAsia"/>
          <w:bCs/>
          <w:color w:val="000000"/>
          <w:sz w:val="24"/>
        </w:rPr>
        <w:t>January 27</w:t>
      </w:r>
      <w:r w:rsidRPr="0030472C">
        <w:rPr>
          <w:rFonts w:eastAsiaTheme="majorEastAsia"/>
          <w:bCs/>
          <w:color w:val="000000"/>
          <w:sz w:val="24"/>
        </w:rPr>
        <w:t>.</w:t>
      </w:r>
    </w:p>
    <w:p w14:paraId="1759BF83" w14:textId="77777777" w:rsidR="00CF3652" w:rsidRPr="0030472C" w:rsidRDefault="00CF3652" w:rsidP="00CF3652">
      <w:pPr>
        <w:spacing w:line="276" w:lineRule="auto"/>
        <w:ind w:left="720" w:hanging="720"/>
        <w:rPr>
          <w:rFonts w:eastAsiaTheme="majorEastAsia"/>
          <w:color w:val="000000"/>
          <w:sz w:val="24"/>
        </w:rPr>
      </w:pPr>
      <w:r w:rsidRPr="0030472C">
        <w:rPr>
          <w:rFonts w:eastAsiaTheme="majorEastAsia"/>
          <w:color w:val="000000"/>
          <w:sz w:val="24"/>
        </w:rPr>
        <w:t>2019</w:t>
      </w:r>
      <w:r w:rsidR="0030472C">
        <w:rPr>
          <w:rFonts w:eastAsiaTheme="majorEastAsia"/>
          <w:color w:val="000000"/>
          <w:sz w:val="24"/>
        </w:rPr>
        <w:tab/>
      </w:r>
      <w:r w:rsidRPr="0030472C">
        <w:rPr>
          <w:rFonts w:eastAsiaTheme="majorEastAsia"/>
          <w:color w:val="000000"/>
          <w:sz w:val="24"/>
        </w:rPr>
        <w:t>Robinson, J. M.</w:t>
      </w:r>
      <w:r w:rsidRPr="0030472C">
        <w:rPr>
          <w:b/>
          <w:bCs/>
          <w:color w:val="000000"/>
          <w:sz w:val="24"/>
        </w:rPr>
        <w:t xml:space="preserve"> </w:t>
      </w:r>
      <w:r w:rsidRPr="0030472C">
        <w:rPr>
          <w:bCs/>
          <w:color w:val="000000"/>
          <w:sz w:val="24"/>
        </w:rPr>
        <w:t xml:space="preserve">“Learning </w:t>
      </w:r>
      <w:r w:rsidRPr="0030472C">
        <w:rPr>
          <w:rFonts w:eastAsiaTheme="majorEastAsia"/>
          <w:bCs/>
          <w:color w:val="000000"/>
          <w:sz w:val="24"/>
        </w:rPr>
        <w:t>Analytics, Faculty Inquiry, and the Study of Grade Surprise.” Bay View Alliance Steering Committee.  Indiana University. June 3.</w:t>
      </w:r>
    </w:p>
    <w:p w14:paraId="6914C447" w14:textId="77777777" w:rsidR="0098203E" w:rsidRPr="0030472C" w:rsidRDefault="0098203E" w:rsidP="0098203E">
      <w:pPr>
        <w:spacing w:line="276" w:lineRule="auto"/>
        <w:ind w:left="720" w:hanging="720"/>
        <w:rPr>
          <w:rFonts w:eastAsiaTheme="majorEastAsia"/>
          <w:color w:val="000000"/>
          <w:sz w:val="24"/>
        </w:rPr>
      </w:pPr>
      <w:r w:rsidRPr="0030472C">
        <w:rPr>
          <w:rFonts w:eastAsiaTheme="majorEastAsia"/>
          <w:color w:val="000000"/>
          <w:sz w:val="24"/>
        </w:rPr>
        <w:t>2019</w:t>
      </w:r>
      <w:r w:rsidRPr="0030472C">
        <w:rPr>
          <w:rFonts w:eastAsiaTheme="majorEastAsia"/>
          <w:b/>
          <w:bCs/>
          <w:color w:val="000000" w:themeColor="text1"/>
          <w:kern w:val="24"/>
          <w:sz w:val="24"/>
        </w:rPr>
        <w:t xml:space="preserve"> </w:t>
      </w:r>
      <w:r w:rsidR="0030472C">
        <w:rPr>
          <w:rFonts w:eastAsiaTheme="majorEastAsia"/>
          <w:b/>
          <w:bCs/>
          <w:color w:val="000000" w:themeColor="text1"/>
          <w:kern w:val="24"/>
          <w:sz w:val="24"/>
        </w:rPr>
        <w:tab/>
      </w:r>
      <w:r w:rsidRPr="0030472C">
        <w:rPr>
          <w:rFonts w:eastAsiaTheme="majorEastAsia"/>
          <w:color w:val="000000"/>
          <w:sz w:val="24"/>
        </w:rPr>
        <w:t>Robinson, J. M., J. K. Robinson, J. Arthos, L. Paul, K. Shan</w:t>
      </w:r>
      <w:r w:rsidRPr="0030472C">
        <w:rPr>
          <w:color w:val="000000"/>
          <w:sz w:val="24"/>
        </w:rPr>
        <w:t>.</w:t>
      </w:r>
      <w:r w:rsidRPr="0030472C">
        <w:rPr>
          <w:b/>
          <w:bCs/>
          <w:color w:val="000000"/>
          <w:sz w:val="24"/>
        </w:rPr>
        <w:t xml:space="preserve"> </w:t>
      </w:r>
      <w:r w:rsidRPr="0030472C">
        <w:rPr>
          <w:bCs/>
          <w:color w:val="000000"/>
          <w:sz w:val="24"/>
        </w:rPr>
        <w:t>“</w:t>
      </w:r>
      <w:r w:rsidRPr="0030472C">
        <w:rPr>
          <w:rFonts w:eastAsiaTheme="majorEastAsia"/>
          <w:bCs/>
          <w:color w:val="000000"/>
          <w:sz w:val="24"/>
        </w:rPr>
        <w:t>Building Faculty Momentum for Analytics with the Study of Grade Surprise.” Learning Analytics Summit.  Indiana University. April 5.</w:t>
      </w:r>
    </w:p>
    <w:p w14:paraId="5CBACC44" w14:textId="77777777" w:rsidR="0098203E" w:rsidRPr="0030472C" w:rsidRDefault="0098203E" w:rsidP="0098203E">
      <w:pPr>
        <w:spacing w:line="276" w:lineRule="auto"/>
        <w:ind w:left="720" w:hanging="720"/>
        <w:rPr>
          <w:bCs/>
          <w:color w:val="000000"/>
          <w:sz w:val="24"/>
        </w:rPr>
      </w:pPr>
      <w:r w:rsidRPr="0030472C">
        <w:rPr>
          <w:rFonts w:eastAsiaTheme="majorEastAsia"/>
          <w:color w:val="000000"/>
          <w:sz w:val="24"/>
        </w:rPr>
        <w:t>2019</w:t>
      </w:r>
      <w:r w:rsidRPr="0030472C">
        <w:rPr>
          <w:rFonts w:eastAsiaTheme="majorEastAsia"/>
          <w:color w:val="000000"/>
          <w:sz w:val="24"/>
        </w:rPr>
        <w:tab/>
        <w:t>Robinson, J. M., J. K. Robinson, J. Arthos, L. Paul, K. Shan</w:t>
      </w:r>
      <w:r w:rsidRPr="0030472C">
        <w:rPr>
          <w:color w:val="000000"/>
          <w:sz w:val="24"/>
        </w:rPr>
        <w:t>.</w:t>
      </w:r>
      <w:r w:rsidRPr="0030472C">
        <w:rPr>
          <w:b/>
          <w:bCs/>
          <w:color w:val="000000"/>
          <w:sz w:val="24"/>
        </w:rPr>
        <w:t xml:space="preserve"> “</w:t>
      </w:r>
      <w:r w:rsidRPr="0030472C">
        <w:rPr>
          <w:rFonts w:eastAsiaTheme="majorEastAsia"/>
          <w:bCs/>
          <w:color w:val="000000"/>
          <w:sz w:val="24"/>
        </w:rPr>
        <w:t>Grade Surprise in Introductory Courses—Learning Analytics Collaborative Research in Anthropology, Chemistry, Oral Communication, Informatics, and Computer Science</w:t>
      </w:r>
      <w:r w:rsidRPr="0030472C">
        <w:rPr>
          <w:bCs/>
          <w:color w:val="000000"/>
          <w:sz w:val="24"/>
        </w:rPr>
        <w:t>.” Learning Analytics Summit. Indiana University. April 4.</w:t>
      </w:r>
    </w:p>
    <w:p w14:paraId="053B4797" w14:textId="77777777" w:rsidR="00582A5A" w:rsidRPr="0030472C" w:rsidRDefault="00582A5A" w:rsidP="00582A5A">
      <w:pPr>
        <w:spacing w:line="276" w:lineRule="auto"/>
        <w:ind w:left="720" w:hanging="720"/>
        <w:rPr>
          <w:color w:val="000000"/>
          <w:sz w:val="24"/>
        </w:rPr>
      </w:pPr>
      <w:r w:rsidRPr="0030472C">
        <w:rPr>
          <w:color w:val="000000"/>
          <w:sz w:val="24"/>
        </w:rPr>
        <w:t xml:space="preserve">2018 </w:t>
      </w:r>
      <w:r w:rsidRPr="0030472C">
        <w:rPr>
          <w:color w:val="000000"/>
          <w:sz w:val="24"/>
        </w:rPr>
        <w:tab/>
        <w:t>Robinson, J. M. “</w:t>
      </w:r>
      <w:r>
        <w:rPr>
          <w:color w:val="000000"/>
          <w:sz w:val="24"/>
        </w:rPr>
        <w:t xml:space="preserve">Local </w:t>
      </w:r>
      <w:r w:rsidRPr="0030472C">
        <w:rPr>
          <w:color w:val="000000"/>
          <w:sz w:val="24"/>
        </w:rPr>
        <w:t>Sustainability</w:t>
      </w:r>
      <w:r>
        <w:rPr>
          <w:color w:val="000000"/>
          <w:sz w:val="24"/>
        </w:rPr>
        <w:t xml:space="preserve"> and Local</w:t>
      </w:r>
      <w:r w:rsidRPr="0030472C">
        <w:rPr>
          <w:color w:val="000000"/>
          <w:sz w:val="24"/>
        </w:rPr>
        <w:t xml:space="preserve"> Food.” Colgate University </w:t>
      </w:r>
      <w:proofErr w:type="spellStart"/>
      <w:r w:rsidRPr="0030472C">
        <w:rPr>
          <w:color w:val="000000"/>
          <w:sz w:val="24"/>
        </w:rPr>
        <w:t>Longyear</w:t>
      </w:r>
      <w:proofErr w:type="spellEnd"/>
      <w:r w:rsidRPr="0030472C">
        <w:rPr>
          <w:color w:val="000000"/>
          <w:sz w:val="24"/>
        </w:rPr>
        <w:t xml:space="preserve"> Museum of Anthropology.  April 19.  </w:t>
      </w:r>
    </w:p>
    <w:p w14:paraId="4E361B22" w14:textId="77777777" w:rsidR="00C66C4E" w:rsidRPr="0030472C" w:rsidRDefault="00C66C4E" w:rsidP="00274827">
      <w:pPr>
        <w:spacing w:line="276" w:lineRule="auto"/>
        <w:ind w:left="720" w:hanging="720"/>
        <w:rPr>
          <w:bCs/>
          <w:color w:val="000000"/>
          <w:sz w:val="24"/>
        </w:rPr>
      </w:pPr>
      <w:r w:rsidRPr="0030472C">
        <w:rPr>
          <w:rFonts w:eastAsiaTheme="majorEastAsia"/>
          <w:color w:val="000000"/>
          <w:sz w:val="24"/>
        </w:rPr>
        <w:t>2018</w:t>
      </w:r>
      <w:r w:rsidRPr="0030472C">
        <w:rPr>
          <w:rFonts w:eastAsiaTheme="majorEastAsia"/>
          <w:color w:val="000000"/>
          <w:sz w:val="24"/>
        </w:rPr>
        <w:tab/>
        <w:t>Robinson, J. M., J. K. Robinson, J. Arthos, L. Paul, K. Shan</w:t>
      </w:r>
      <w:r w:rsidRPr="0030472C">
        <w:rPr>
          <w:color w:val="000000"/>
          <w:sz w:val="24"/>
        </w:rPr>
        <w:t>.</w:t>
      </w:r>
      <w:r w:rsidRPr="0030472C">
        <w:rPr>
          <w:b/>
          <w:bCs/>
          <w:color w:val="000000"/>
          <w:sz w:val="24"/>
        </w:rPr>
        <w:t xml:space="preserve"> “</w:t>
      </w:r>
      <w:r w:rsidRPr="0030472C">
        <w:rPr>
          <w:rFonts w:eastAsiaTheme="majorEastAsia"/>
          <w:bCs/>
          <w:color w:val="000000"/>
          <w:sz w:val="24"/>
        </w:rPr>
        <w:t>Grade Surprise in Introductory Courses—Learning Analytics Collaborative Research in Anthropology, Chemistry, Oral Communication, Informatics, and Computer Science</w:t>
      </w:r>
      <w:r w:rsidRPr="0030472C">
        <w:rPr>
          <w:bCs/>
          <w:color w:val="000000"/>
          <w:sz w:val="24"/>
        </w:rPr>
        <w:t xml:space="preserve">.” Indiana University </w:t>
      </w:r>
      <w:r w:rsidR="003E2567" w:rsidRPr="0030472C">
        <w:rPr>
          <w:bCs/>
          <w:color w:val="000000"/>
          <w:sz w:val="24"/>
        </w:rPr>
        <w:t>Office of the Vice Provost for Undergraduate Education</w:t>
      </w:r>
      <w:r w:rsidRPr="0030472C">
        <w:rPr>
          <w:bCs/>
          <w:color w:val="000000"/>
          <w:sz w:val="24"/>
        </w:rPr>
        <w:t>. December 6.</w:t>
      </w:r>
    </w:p>
    <w:p w14:paraId="0CBBD8CC" w14:textId="77777777" w:rsidR="00274827" w:rsidRPr="0030472C" w:rsidRDefault="00274827" w:rsidP="00274827">
      <w:pPr>
        <w:spacing w:line="276" w:lineRule="auto"/>
        <w:ind w:left="720" w:hanging="720"/>
        <w:rPr>
          <w:color w:val="000000"/>
          <w:sz w:val="24"/>
        </w:rPr>
      </w:pPr>
      <w:r w:rsidRPr="0030472C">
        <w:rPr>
          <w:color w:val="000000"/>
          <w:sz w:val="24"/>
        </w:rPr>
        <w:t>2018</w:t>
      </w:r>
      <w:r w:rsidRPr="0030472C">
        <w:rPr>
          <w:b/>
          <w:sz w:val="24"/>
        </w:rPr>
        <w:t xml:space="preserve"> </w:t>
      </w:r>
      <w:r w:rsidRPr="0030472C">
        <w:rPr>
          <w:b/>
          <w:sz w:val="24"/>
        </w:rPr>
        <w:tab/>
      </w:r>
      <w:r w:rsidRPr="0030472C">
        <w:rPr>
          <w:color w:val="000000"/>
          <w:sz w:val="24"/>
        </w:rPr>
        <w:t>Robinson, J. M.</w:t>
      </w:r>
      <w:r w:rsidR="002928EF" w:rsidRPr="0030472C">
        <w:rPr>
          <w:color w:val="000000"/>
          <w:sz w:val="24"/>
        </w:rPr>
        <w:t xml:space="preserve"> and J. Arthos.</w:t>
      </w:r>
      <w:r w:rsidRPr="0030472C">
        <w:rPr>
          <w:color w:val="000000"/>
          <w:sz w:val="24"/>
        </w:rPr>
        <w:t xml:space="preserve"> “Understanding Grade Surprise: Learning Analytics in First Year Classrooms across the Curriculum.” Learning Analytics Webinar. Center for Learning Analytics and Student Success. Indiana University. November 14.  </w:t>
      </w:r>
    </w:p>
    <w:p w14:paraId="1D78BDBD" w14:textId="77777777" w:rsidR="00582A5A" w:rsidRPr="0030472C" w:rsidRDefault="00582A5A" w:rsidP="00582A5A">
      <w:pPr>
        <w:spacing w:line="276" w:lineRule="auto"/>
        <w:ind w:left="720" w:hanging="720"/>
        <w:rPr>
          <w:sz w:val="24"/>
        </w:rPr>
      </w:pPr>
      <w:r w:rsidRPr="0030472C">
        <w:rPr>
          <w:sz w:val="24"/>
        </w:rPr>
        <w:t>2017</w:t>
      </w:r>
      <w:r w:rsidRPr="0030472C">
        <w:rPr>
          <w:sz w:val="24"/>
        </w:rPr>
        <w:tab/>
        <w:t xml:space="preserve">Robinson, J. M. and J. Farmer. “Selling Local.”  USDA </w:t>
      </w:r>
      <w:proofErr w:type="spellStart"/>
      <w:r w:rsidRPr="0030472C">
        <w:rPr>
          <w:sz w:val="24"/>
        </w:rPr>
        <w:t>GoodGreens</w:t>
      </w:r>
      <w:proofErr w:type="spellEnd"/>
      <w:r w:rsidRPr="0030472C">
        <w:rPr>
          <w:sz w:val="24"/>
        </w:rPr>
        <w:t xml:space="preserve"> </w:t>
      </w:r>
      <w:r>
        <w:rPr>
          <w:sz w:val="24"/>
        </w:rPr>
        <w:t>national p</w:t>
      </w:r>
      <w:r w:rsidRPr="0030472C">
        <w:rPr>
          <w:sz w:val="24"/>
        </w:rPr>
        <w:t>resentation.  September 28.</w:t>
      </w:r>
    </w:p>
    <w:p w14:paraId="3C13B4E8" w14:textId="77777777" w:rsidR="00582A5A" w:rsidRPr="0030472C" w:rsidRDefault="00582A5A" w:rsidP="00582A5A">
      <w:pPr>
        <w:spacing w:line="276" w:lineRule="auto"/>
        <w:ind w:left="720" w:hanging="720"/>
        <w:rPr>
          <w:color w:val="000000"/>
          <w:sz w:val="24"/>
        </w:rPr>
      </w:pPr>
      <w:r w:rsidRPr="0030472C">
        <w:rPr>
          <w:color w:val="000000"/>
          <w:sz w:val="24"/>
        </w:rPr>
        <w:t>2017</w:t>
      </w:r>
      <w:r w:rsidRPr="0030472C">
        <w:rPr>
          <w:color w:val="000000"/>
          <w:sz w:val="24"/>
        </w:rPr>
        <w:tab/>
        <w:t xml:space="preserve">Robinson, J. M. Symposium session chair and presenter. “Applying Definitions of Local.” Performing Diverse Environmentalisms: Expressive Culture at the Crux of Ecological Change.  Indiana University. March 4. </w:t>
      </w:r>
    </w:p>
    <w:p w14:paraId="5B0FF96D" w14:textId="77777777" w:rsidR="005A3DE1" w:rsidRPr="0030472C" w:rsidRDefault="00943557" w:rsidP="00BA54EA">
      <w:pPr>
        <w:spacing w:line="276" w:lineRule="auto"/>
        <w:ind w:left="720" w:hanging="720"/>
        <w:rPr>
          <w:color w:val="000000"/>
          <w:sz w:val="24"/>
        </w:rPr>
      </w:pPr>
      <w:r w:rsidRPr="0030472C">
        <w:rPr>
          <w:color w:val="000000"/>
          <w:sz w:val="24"/>
        </w:rPr>
        <w:t xml:space="preserve">2017 </w:t>
      </w:r>
      <w:r w:rsidRPr="0030472C">
        <w:rPr>
          <w:color w:val="000000"/>
          <w:sz w:val="24"/>
        </w:rPr>
        <w:tab/>
      </w:r>
      <w:r w:rsidR="005A3DE1" w:rsidRPr="0030472C">
        <w:rPr>
          <w:color w:val="000000"/>
          <w:sz w:val="24"/>
        </w:rPr>
        <w:t xml:space="preserve">Robinson, J. M. “Learning Analytics:  Data Mining Registrar Data.” Anatomy Educational Research Institute. American Association of Anatomists Innovations Grant.  Indiana University. July 11. </w:t>
      </w:r>
    </w:p>
    <w:p w14:paraId="0EE0BFF0" w14:textId="77777777" w:rsidR="005A3DE1" w:rsidRPr="0030472C" w:rsidRDefault="005A3DE1" w:rsidP="00BA54EA">
      <w:pPr>
        <w:spacing w:line="276" w:lineRule="auto"/>
        <w:ind w:left="720" w:hanging="720"/>
        <w:rPr>
          <w:color w:val="000000"/>
          <w:sz w:val="24"/>
        </w:rPr>
      </w:pPr>
      <w:r w:rsidRPr="0030472C">
        <w:rPr>
          <w:color w:val="000000"/>
          <w:sz w:val="24"/>
        </w:rPr>
        <w:t>2014</w:t>
      </w:r>
      <w:r w:rsidRPr="0030472C">
        <w:rPr>
          <w:color w:val="000000"/>
          <w:sz w:val="24"/>
        </w:rPr>
        <w:tab/>
        <w:t>Robinson, J. M. “SOTL Futures.” University of Calgary. June.</w:t>
      </w:r>
    </w:p>
    <w:p w14:paraId="5F301EE5" w14:textId="77777777" w:rsidR="005A3DE1" w:rsidRPr="0030472C" w:rsidRDefault="005A3DE1" w:rsidP="00BA54EA">
      <w:pPr>
        <w:spacing w:line="276" w:lineRule="auto"/>
        <w:ind w:left="720" w:hanging="720"/>
        <w:rPr>
          <w:i/>
          <w:color w:val="000000"/>
          <w:sz w:val="24"/>
        </w:rPr>
      </w:pPr>
      <w:r w:rsidRPr="0030472C">
        <w:rPr>
          <w:color w:val="000000"/>
          <w:sz w:val="24"/>
        </w:rPr>
        <w:t>2013</w:t>
      </w:r>
      <w:r w:rsidRPr="0030472C">
        <w:rPr>
          <w:color w:val="000000"/>
          <w:sz w:val="24"/>
        </w:rPr>
        <w:tab/>
        <w:t xml:space="preserve">Robinson, J. M. “Scholarship of Teaching and Learning at Illinois State University:  Research, Learning, and Leadership.”  Indiana State University.  February.  </w:t>
      </w:r>
    </w:p>
    <w:p w14:paraId="541E26AF" w14:textId="77777777" w:rsidR="005A3DE1" w:rsidRPr="0030472C" w:rsidRDefault="005A3DE1" w:rsidP="00BA54EA">
      <w:pPr>
        <w:spacing w:line="276" w:lineRule="auto"/>
        <w:ind w:left="720" w:hanging="720"/>
        <w:rPr>
          <w:sz w:val="24"/>
        </w:rPr>
      </w:pPr>
      <w:r w:rsidRPr="0030472C">
        <w:rPr>
          <w:color w:val="000000"/>
          <w:sz w:val="24"/>
        </w:rPr>
        <w:lastRenderedPageBreak/>
        <w:t>2013</w:t>
      </w:r>
      <w:r w:rsidRPr="0030472C">
        <w:rPr>
          <w:color w:val="000000"/>
          <w:sz w:val="24"/>
        </w:rPr>
        <w:tab/>
        <w:t xml:space="preserve">Robinson, J. M.  </w:t>
      </w:r>
      <w:r w:rsidRPr="0030472C">
        <w:rPr>
          <w:sz w:val="24"/>
        </w:rPr>
        <w:t>Panelist and mentor, Midwest Winter Workshop in Rhetoric. Bloomington, Indiana.  January 26.</w:t>
      </w:r>
    </w:p>
    <w:p w14:paraId="23BEEC34" w14:textId="77777777" w:rsidR="00582A5A" w:rsidRPr="0030472C" w:rsidRDefault="00582A5A" w:rsidP="00582A5A">
      <w:pPr>
        <w:spacing w:line="276" w:lineRule="auto"/>
        <w:ind w:left="720" w:hanging="720"/>
        <w:rPr>
          <w:i/>
          <w:color w:val="000000"/>
          <w:sz w:val="24"/>
        </w:rPr>
      </w:pPr>
      <w:r w:rsidRPr="0030472C">
        <w:rPr>
          <w:color w:val="000000"/>
          <w:sz w:val="24"/>
        </w:rPr>
        <w:t>2013</w:t>
      </w:r>
      <w:r w:rsidRPr="0030472C">
        <w:rPr>
          <w:color w:val="000000"/>
          <w:sz w:val="24"/>
        </w:rPr>
        <w:tab/>
        <w:t xml:space="preserve">Robinson, J. M. “Environmental Literacy and a Sustainable Teaching Practice: Improving teaching and learning across campus.”  The Schaefer Distinguished Lecturer Program.  Gallaudet University.  April.  </w:t>
      </w:r>
    </w:p>
    <w:p w14:paraId="6E785E8E" w14:textId="77777777" w:rsidR="00582A5A" w:rsidRPr="0030472C" w:rsidRDefault="00582A5A" w:rsidP="00582A5A">
      <w:pPr>
        <w:spacing w:line="276" w:lineRule="auto"/>
        <w:ind w:left="720" w:hanging="720"/>
        <w:rPr>
          <w:color w:val="000000"/>
          <w:sz w:val="24"/>
        </w:rPr>
      </w:pPr>
      <w:r w:rsidRPr="0030472C">
        <w:rPr>
          <w:color w:val="000000"/>
          <w:sz w:val="24"/>
        </w:rPr>
        <w:t>2012</w:t>
      </w:r>
      <w:r w:rsidRPr="0030472C">
        <w:rPr>
          <w:color w:val="000000"/>
          <w:sz w:val="24"/>
        </w:rPr>
        <w:tab/>
        <w:t xml:space="preserve">Robinson, J. M. “Local Food:  Who Grows It, Who Buys It, and Why Does It Matter?”  Earlham College.  Sponsored by the Peace and Global Studies Department. September.  </w:t>
      </w:r>
    </w:p>
    <w:p w14:paraId="1AD05B5C" w14:textId="77777777" w:rsidR="00582A5A" w:rsidRPr="0030472C" w:rsidRDefault="00582A5A" w:rsidP="00582A5A">
      <w:pPr>
        <w:spacing w:line="276" w:lineRule="auto"/>
        <w:ind w:left="720" w:hanging="720"/>
        <w:rPr>
          <w:sz w:val="24"/>
        </w:rPr>
      </w:pPr>
      <w:r w:rsidRPr="0030472C">
        <w:rPr>
          <w:rStyle w:val="Strong"/>
          <w:b w:val="0"/>
          <w:sz w:val="24"/>
        </w:rPr>
        <w:t xml:space="preserve">2012 </w:t>
      </w:r>
      <w:r w:rsidRPr="0030472C">
        <w:rPr>
          <w:rStyle w:val="Strong"/>
          <w:b w:val="0"/>
          <w:sz w:val="24"/>
        </w:rPr>
        <w:tab/>
        <w:t xml:space="preserve">Robinson, J. M. </w:t>
      </w:r>
      <w:r w:rsidRPr="0030472C">
        <w:rPr>
          <w:sz w:val="24"/>
        </w:rPr>
        <w:t xml:space="preserve">“Soil as Common Pool Resource.”  Guest presentation for Geology Department, sponsored by Professor Cynthia </w:t>
      </w:r>
      <w:proofErr w:type="spellStart"/>
      <w:r w:rsidRPr="0030472C">
        <w:rPr>
          <w:sz w:val="24"/>
        </w:rPr>
        <w:t>Fadem</w:t>
      </w:r>
      <w:proofErr w:type="spellEnd"/>
      <w:r w:rsidRPr="0030472C">
        <w:rPr>
          <w:sz w:val="24"/>
        </w:rPr>
        <w:t xml:space="preserve">.  </w:t>
      </w:r>
      <w:r w:rsidRPr="0030472C">
        <w:rPr>
          <w:color w:val="000000"/>
          <w:sz w:val="24"/>
        </w:rPr>
        <w:t>Earlham College</w:t>
      </w:r>
      <w:r w:rsidRPr="0030472C">
        <w:rPr>
          <w:sz w:val="24"/>
        </w:rPr>
        <w:t xml:space="preserve">, </w:t>
      </w:r>
      <w:r w:rsidRPr="0030472C">
        <w:rPr>
          <w:color w:val="000000"/>
          <w:sz w:val="24"/>
        </w:rPr>
        <w:t>September</w:t>
      </w:r>
      <w:r w:rsidRPr="0030472C">
        <w:rPr>
          <w:sz w:val="24"/>
        </w:rPr>
        <w:t xml:space="preserve">. </w:t>
      </w:r>
    </w:p>
    <w:p w14:paraId="464D8FF2" w14:textId="77777777" w:rsidR="00582A5A" w:rsidRPr="0030472C" w:rsidRDefault="00582A5A" w:rsidP="00582A5A">
      <w:pPr>
        <w:spacing w:line="276" w:lineRule="auto"/>
        <w:ind w:left="720" w:hanging="720"/>
        <w:rPr>
          <w:sz w:val="24"/>
        </w:rPr>
      </w:pPr>
      <w:r w:rsidRPr="0030472C">
        <w:rPr>
          <w:sz w:val="24"/>
        </w:rPr>
        <w:t>2012</w:t>
      </w:r>
      <w:r w:rsidRPr="0030472C">
        <w:rPr>
          <w:sz w:val="24"/>
        </w:rPr>
        <w:tab/>
      </w:r>
      <w:r w:rsidRPr="0030472C">
        <w:rPr>
          <w:rStyle w:val="Strong"/>
          <w:b w:val="0"/>
          <w:sz w:val="24"/>
        </w:rPr>
        <w:t xml:space="preserve">Robinson, J. M. </w:t>
      </w:r>
      <w:r w:rsidRPr="0030472C">
        <w:rPr>
          <w:sz w:val="24"/>
        </w:rPr>
        <w:t xml:space="preserve">“Urban Agriculture.”  Guest presentation for Economics Department, sponsored by Professor Jonathan Diskin.  </w:t>
      </w:r>
      <w:r w:rsidRPr="0030472C">
        <w:rPr>
          <w:color w:val="000000"/>
          <w:sz w:val="24"/>
        </w:rPr>
        <w:t>Earlham College</w:t>
      </w:r>
      <w:r w:rsidRPr="0030472C">
        <w:rPr>
          <w:sz w:val="24"/>
        </w:rPr>
        <w:t xml:space="preserve">, </w:t>
      </w:r>
      <w:r w:rsidRPr="0030472C">
        <w:rPr>
          <w:color w:val="000000"/>
          <w:sz w:val="24"/>
        </w:rPr>
        <w:t>September</w:t>
      </w:r>
      <w:r w:rsidRPr="0030472C">
        <w:rPr>
          <w:sz w:val="24"/>
        </w:rPr>
        <w:t>.</w:t>
      </w:r>
    </w:p>
    <w:p w14:paraId="2898013F" w14:textId="77777777" w:rsidR="00582A5A" w:rsidRPr="0030472C" w:rsidRDefault="00582A5A" w:rsidP="00582A5A">
      <w:pPr>
        <w:spacing w:line="276" w:lineRule="auto"/>
        <w:ind w:left="720" w:hanging="720"/>
        <w:rPr>
          <w:color w:val="000000"/>
          <w:sz w:val="24"/>
        </w:rPr>
      </w:pPr>
      <w:r w:rsidRPr="0030472C">
        <w:rPr>
          <w:color w:val="000000"/>
          <w:sz w:val="24"/>
        </w:rPr>
        <w:t>2012</w:t>
      </w:r>
      <w:r w:rsidRPr="0030472C">
        <w:rPr>
          <w:color w:val="000000"/>
          <w:sz w:val="24"/>
        </w:rPr>
        <w:tab/>
        <w:t xml:space="preserve">Robinson, J. M. “The Ecology of </w:t>
      </w:r>
      <w:proofErr w:type="spellStart"/>
      <w:r w:rsidRPr="0030472C">
        <w:rPr>
          <w:color w:val="000000"/>
          <w:sz w:val="24"/>
        </w:rPr>
        <w:t>SoTL</w:t>
      </w:r>
      <w:proofErr w:type="spellEnd"/>
      <w:r w:rsidRPr="0030472C">
        <w:rPr>
          <w:color w:val="000000"/>
          <w:sz w:val="24"/>
        </w:rPr>
        <w:t xml:space="preserve">:  Influence and Impact of SOTL on a Campus Learning Community about Environmental Literacy.” Illinois State University. March.  </w:t>
      </w:r>
    </w:p>
    <w:p w14:paraId="6A74888E" w14:textId="77777777" w:rsidR="002D7466" w:rsidRPr="0030472C" w:rsidRDefault="00B16F81" w:rsidP="00BA54EA">
      <w:pPr>
        <w:spacing w:line="276" w:lineRule="auto"/>
        <w:ind w:left="720" w:hanging="720"/>
        <w:rPr>
          <w:color w:val="000000"/>
          <w:sz w:val="24"/>
        </w:rPr>
      </w:pPr>
      <w:r w:rsidRPr="0030472C">
        <w:rPr>
          <w:color w:val="000000"/>
          <w:sz w:val="24"/>
        </w:rPr>
        <w:t>2010</w:t>
      </w:r>
      <w:r w:rsidRPr="0030472C">
        <w:rPr>
          <w:color w:val="000000"/>
          <w:sz w:val="24"/>
        </w:rPr>
        <w:tab/>
      </w:r>
      <w:r w:rsidR="002D7466" w:rsidRPr="0030472C">
        <w:rPr>
          <w:color w:val="000000"/>
          <w:sz w:val="24"/>
        </w:rPr>
        <w:t xml:space="preserve">Robinson, J. M., M. </w:t>
      </w:r>
      <w:proofErr w:type="spellStart"/>
      <w:r w:rsidR="002D7466" w:rsidRPr="0030472C">
        <w:rPr>
          <w:color w:val="000000"/>
          <w:sz w:val="24"/>
        </w:rPr>
        <w:t>Zolan</w:t>
      </w:r>
      <w:proofErr w:type="spellEnd"/>
      <w:r w:rsidR="002D7466" w:rsidRPr="0030472C">
        <w:rPr>
          <w:color w:val="000000"/>
          <w:sz w:val="24"/>
        </w:rPr>
        <w:t xml:space="preserve">, T. Christensen, M. </w:t>
      </w:r>
      <w:proofErr w:type="spellStart"/>
      <w:r w:rsidR="002D7466" w:rsidRPr="0030472C">
        <w:rPr>
          <w:color w:val="000000"/>
          <w:sz w:val="24"/>
        </w:rPr>
        <w:t>Gr</w:t>
      </w:r>
      <w:r w:rsidR="001114D3" w:rsidRPr="0030472C">
        <w:rPr>
          <w:color w:val="000000"/>
          <w:sz w:val="24"/>
        </w:rPr>
        <w:t>esalfi</w:t>
      </w:r>
      <w:proofErr w:type="spellEnd"/>
      <w:r w:rsidR="001114D3" w:rsidRPr="0030472C">
        <w:rPr>
          <w:color w:val="000000"/>
          <w:sz w:val="24"/>
        </w:rPr>
        <w:t>, K. Kearns, A. Sievert, “</w:t>
      </w:r>
      <w:r w:rsidR="002D7466" w:rsidRPr="0030472C">
        <w:rPr>
          <w:color w:val="000000"/>
          <w:sz w:val="24"/>
        </w:rPr>
        <w:t>The Teagle Collegium on Inquiry in Action:  Report on the Second Year of Supporting Transformations in Graduate Student Teachi</w:t>
      </w:r>
      <w:r w:rsidR="001114D3" w:rsidRPr="0030472C">
        <w:rPr>
          <w:color w:val="000000"/>
          <w:sz w:val="24"/>
        </w:rPr>
        <w:t>ng through Critical Reflection.”</w:t>
      </w:r>
      <w:r w:rsidR="002D7466" w:rsidRPr="0030472C">
        <w:rPr>
          <w:color w:val="000000"/>
          <w:sz w:val="24"/>
        </w:rPr>
        <w:t> </w:t>
      </w:r>
      <w:r w:rsidR="002D7466" w:rsidRPr="0030472C">
        <w:rPr>
          <w:sz w:val="24"/>
        </w:rPr>
        <w:t> </w:t>
      </w:r>
      <w:r w:rsidR="002D7466" w:rsidRPr="0030472C">
        <w:rPr>
          <w:color w:val="000000"/>
          <w:sz w:val="24"/>
        </w:rPr>
        <w:t>Teagle Foundation, New York City, April.</w:t>
      </w:r>
    </w:p>
    <w:p w14:paraId="13A7920B" w14:textId="77777777" w:rsidR="002D7466" w:rsidRPr="0030472C" w:rsidRDefault="00B16F81" w:rsidP="00BA54EA">
      <w:pPr>
        <w:pStyle w:val="PlainText"/>
        <w:spacing w:line="276" w:lineRule="auto"/>
        <w:ind w:left="720" w:hanging="720"/>
        <w:rPr>
          <w:rFonts w:ascii="Times New Roman" w:hAnsi="Times New Roman"/>
          <w:i/>
          <w:sz w:val="24"/>
          <w:szCs w:val="24"/>
        </w:rPr>
      </w:pPr>
      <w:r w:rsidRPr="0030472C">
        <w:rPr>
          <w:rFonts w:ascii="Times New Roman" w:hAnsi="Times New Roman"/>
          <w:sz w:val="24"/>
          <w:szCs w:val="24"/>
        </w:rPr>
        <w:t>2009</w:t>
      </w:r>
      <w:r w:rsidRPr="0030472C">
        <w:rPr>
          <w:rFonts w:ascii="Times New Roman" w:hAnsi="Times New Roman"/>
          <w:sz w:val="24"/>
          <w:szCs w:val="24"/>
        </w:rPr>
        <w:tab/>
      </w:r>
      <w:r w:rsidR="002D7466" w:rsidRPr="0030472C">
        <w:rPr>
          <w:rFonts w:ascii="Times New Roman" w:hAnsi="Times New Roman"/>
          <w:sz w:val="24"/>
          <w:szCs w:val="24"/>
        </w:rPr>
        <w:t xml:space="preserve">Robinson, J. M. “Plenary Introduction to the ISSOTL Conference.” </w:t>
      </w:r>
      <w:r w:rsidR="002D7466" w:rsidRPr="0030472C">
        <w:rPr>
          <w:rFonts w:ascii="Times New Roman" w:eastAsia="Times New Roman" w:hAnsi="Times New Roman"/>
          <w:sz w:val="24"/>
          <w:szCs w:val="24"/>
        </w:rPr>
        <w:t>Carnegie Academy for the Scholarship of Teaching and Learning Colloquium, Bloomington, IN.  October</w:t>
      </w:r>
      <w:r w:rsidR="002D7466" w:rsidRPr="0030472C">
        <w:rPr>
          <w:rFonts w:ascii="Times New Roman" w:hAnsi="Times New Roman"/>
          <w:i/>
          <w:sz w:val="24"/>
          <w:szCs w:val="24"/>
        </w:rPr>
        <w:t>.</w:t>
      </w:r>
    </w:p>
    <w:p w14:paraId="1E9A7D66" w14:textId="77777777" w:rsidR="00AC4F80" w:rsidRPr="0030472C" w:rsidRDefault="00B16F81" w:rsidP="00BA54EA">
      <w:pPr>
        <w:spacing w:line="276" w:lineRule="auto"/>
        <w:ind w:left="720" w:hanging="720"/>
        <w:rPr>
          <w:rFonts w:eastAsia="Calibri"/>
          <w:sz w:val="24"/>
        </w:rPr>
      </w:pPr>
      <w:r w:rsidRPr="0030472C">
        <w:rPr>
          <w:iCs/>
          <w:color w:val="000000"/>
          <w:sz w:val="24"/>
        </w:rPr>
        <w:t>2009</w:t>
      </w:r>
      <w:r w:rsidRPr="0030472C">
        <w:rPr>
          <w:iCs/>
          <w:color w:val="000000"/>
          <w:sz w:val="24"/>
        </w:rPr>
        <w:tab/>
      </w:r>
      <w:r w:rsidR="00AC4F80" w:rsidRPr="0030472C">
        <w:rPr>
          <w:iCs/>
          <w:color w:val="000000"/>
          <w:sz w:val="24"/>
        </w:rPr>
        <w:t>Robinson, J. M. “</w:t>
      </w:r>
      <w:r w:rsidR="00AC4F80" w:rsidRPr="0030472C">
        <w:rPr>
          <w:bCs/>
          <w:color w:val="000000"/>
          <w:sz w:val="24"/>
        </w:rPr>
        <w:t xml:space="preserve">Conference Opening” and “Conference Closing.” </w:t>
      </w:r>
      <w:r w:rsidR="00AC4F80" w:rsidRPr="0030472C">
        <w:rPr>
          <w:sz w:val="24"/>
        </w:rPr>
        <w:t>International Society for the Scholarship of Teaching and Learning Conference, Bloomington, Indiana.  October.</w:t>
      </w:r>
    </w:p>
    <w:p w14:paraId="27C97DE2" w14:textId="77777777" w:rsidR="00A26F70" w:rsidRPr="0030472C" w:rsidRDefault="00B16F81" w:rsidP="00BA54EA">
      <w:pPr>
        <w:spacing w:line="276" w:lineRule="auto"/>
        <w:ind w:left="720" w:hanging="720"/>
        <w:rPr>
          <w:i/>
          <w:sz w:val="24"/>
        </w:rPr>
      </w:pPr>
      <w:r w:rsidRPr="0030472C">
        <w:rPr>
          <w:rStyle w:val="Strong"/>
          <w:b w:val="0"/>
          <w:sz w:val="24"/>
        </w:rPr>
        <w:t>2009</w:t>
      </w:r>
      <w:r w:rsidRPr="0030472C">
        <w:rPr>
          <w:rStyle w:val="Strong"/>
          <w:b w:val="0"/>
          <w:sz w:val="24"/>
        </w:rPr>
        <w:tab/>
      </w:r>
      <w:r w:rsidR="00A26F70" w:rsidRPr="0030472C">
        <w:rPr>
          <w:rStyle w:val="Strong"/>
          <w:b w:val="0"/>
          <w:sz w:val="24"/>
        </w:rPr>
        <w:t xml:space="preserve">Robinson, J. M. </w:t>
      </w:r>
      <w:r w:rsidR="00A26F70" w:rsidRPr="0030472C">
        <w:rPr>
          <w:sz w:val="24"/>
        </w:rPr>
        <w:t xml:space="preserve">“How will they be different at the end of the semester?  Aligning student learning with course objectives.” University of Wisconsin Faculty College.  Richland Center, Wisconsin.  May 26-29.  </w:t>
      </w:r>
    </w:p>
    <w:p w14:paraId="77EF1A0B" w14:textId="77777777" w:rsidR="00A26F70" w:rsidRPr="0030472C" w:rsidRDefault="00B16F81" w:rsidP="00BA54EA">
      <w:pPr>
        <w:spacing w:line="276" w:lineRule="auto"/>
        <w:ind w:left="720" w:hanging="720"/>
        <w:rPr>
          <w:i/>
          <w:sz w:val="24"/>
        </w:rPr>
      </w:pPr>
      <w:r w:rsidRPr="0030472C">
        <w:rPr>
          <w:rStyle w:val="Strong"/>
          <w:b w:val="0"/>
          <w:sz w:val="24"/>
        </w:rPr>
        <w:t>2009</w:t>
      </w:r>
      <w:r w:rsidRPr="0030472C">
        <w:rPr>
          <w:rStyle w:val="Strong"/>
          <w:b w:val="0"/>
          <w:sz w:val="24"/>
        </w:rPr>
        <w:tab/>
      </w:r>
      <w:r w:rsidR="00A26F70" w:rsidRPr="0030472C">
        <w:rPr>
          <w:rStyle w:val="Strong"/>
          <w:b w:val="0"/>
          <w:sz w:val="24"/>
        </w:rPr>
        <w:t xml:space="preserve">Robinson, J. M.  </w:t>
      </w:r>
      <w:r w:rsidR="00A26F70" w:rsidRPr="0030472C">
        <w:rPr>
          <w:sz w:val="24"/>
        </w:rPr>
        <w:t xml:space="preserve">“Pathways to Publishing Your Scholarship of Teaching and Learning.” American Occupational Therapy Foundation.  Houston.  April </w:t>
      </w:r>
      <w:proofErr w:type="gramStart"/>
      <w:r w:rsidR="00A26F70" w:rsidRPr="0030472C">
        <w:rPr>
          <w:sz w:val="24"/>
        </w:rPr>
        <w:t>23,.</w:t>
      </w:r>
      <w:proofErr w:type="gramEnd"/>
      <w:r w:rsidR="00A26F70" w:rsidRPr="0030472C">
        <w:rPr>
          <w:sz w:val="24"/>
        </w:rPr>
        <w:t xml:space="preserve">  </w:t>
      </w:r>
    </w:p>
    <w:p w14:paraId="2AC71B1F" w14:textId="77777777" w:rsidR="00A26F70" w:rsidRPr="0030472C" w:rsidRDefault="00B16F81" w:rsidP="00BA54EA">
      <w:pPr>
        <w:spacing w:line="276" w:lineRule="auto"/>
        <w:ind w:left="720" w:hanging="720"/>
        <w:rPr>
          <w:i/>
          <w:sz w:val="24"/>
        </w:rPr>
      </w:pPr>
      <w:r w:rsidRPr="0030472C">
        <w:rPr>
          <w:rStyle w:val="Strong"/>
          <w:b w:val="0"/>
          <w:sz w:val="24"/>
        </w:rPr>
        <w:t>2009</w:t>
      </w:r>
      <w:r w:rsidRPr="0030472C">
        <w:rPr>
          <w:rStyle w:val="Strong"/>
          <w:b w:val="0"/>
          <w:sz w:val="24"/>
        </w:rPr>
        <w:tab/>
      </w:r>
      <w:r w:rsidR="00A26F70" w:rsidRPr="0030472C">
        <w:rPr>
          <w:rStyle w:val="Strong"/>
          <w:b w:val="0"/>
          <w:sz w:val="24"/>
        </w:rPr>
        <w:t xml:space="preserve">Robinson, J. M. </w:t>
      </w:r>
      <w:r w:rsidR="00A26F70" w:rsidRPr="0030472C">
        <w:rPr>
          <w:sz w:val="24"/>
        </w:rPr>
        <w:t xml:space="preserve">“Developing Your Scholarship of Teaching and Learning Project.” American Occupational Therapy Foundation.  Houston.  April.  </w:t>
      </w:r>
    </w:p>
    <w:p w14:paraId="3368494E" w14:textId="77777777" w:rsidR="00A26F70" w:rsidRPr="0030472C" w:rsidRDefault="00B16F81" w:rsidP="00BA54EA">
      <w:pPr>
        <w:spacing w:line="276" w:lineRule="auto"/>
        <w:ind w:left="720" w:hanging="720"/>
        <w:rPr>
          <w:rStyle w:val="Strong"/>
          <w:b w:val="0"/>
          <w:bCs w:val="0"/>
          <w:sz w:val="24"/>
        </w:rPr>
      </w:pPr>
      <w:r w:rsidRPr="0030472C">
        <w:rPr>
          <w:rStyle w:val="Strong"/>
          <w:b w:val="0"/>
          <w:sz w:val="24"/>
        </w:rPr>
        <w:t>2009</w:t>
      </w:r>
      <w:r w:rsidRPr="0030472C">
        <w:rPr>
          <w:rStyle w:val="Strong"/>
          <w:b w:val="0"/>
          <w:sz w:val="24"/>
        </w:rPr>
        <w:tab/>
      </w:r>
      <w:r w:rsidR="00A26F70" w:rsidRPr="0030472C">
        <w:rPr>
          <w:rStyle w:val="Strong"/>
          <w:b w:val="0"/>
          <w:sz w:val="24"/>
        </w:rPr>
        <w:t xml:space="preserve">Robinson, J. M. </w:t>
      </w:r>
      <w:r w:rsidR="00A26F70" w:rsidRPr="0030472C">
        <w:rPr>
          <w:sz w:val="24"/>
        </w:rPr>
        <w:t xml:space="preserve">“What’s Really Happening in </w:t>
      </w:r>
      <w:proofErr w:type="gramStart"/>
      <w:r w:rsidR="00A26F70" w:rsidRPr="0030472C">
        <w:rPr>
          <w:sz w:val="24"/>
        </w:rPr>
        <w:t>Class?:</w:t>
      </w:r>
      <w:proofErr w:type="gramEnd"/>
      <w:r w:rsidR="00A26F70" w:rsidRPr="0030472C">
        <w:rPr>
          <w:sz w:val="24"/>
        </w:rPr>
        <w:t>  How to Develop a Scholarship of Teaching and Learning Project.”  2-hour Webcast Workshop.  Fourth Annual National Teaching and Learning for Empowerment Conference: a Scholarship of Teaching and Learning Conference for Minority Serving Institutions and Institutions Serving Minorities,</w:t>
      </w:r>
      <w:r w:rsidR="00A26F70" w:rsidRPr="0030472C">
        <w:rPr>
          <w:bCs/>
          <w:sz w:val="24"/>
        </w:rPr>
        <w:t xml:space="preserve"> Clark Atlanta University.  </w:t>
      </w:r>
      <w:r w:rsidR="00A26F70" w:rsidRPr="0030472C">
        <w:rPr>
          <w:sz w:val="24"/>
        </w:rPr>
        <w:t xml:space="preserve">March.  </w:t>
      </w:r>
    </w:p>
    <w:p w14:paraId="42D11565" w14:textId="77777777" w:rsidR="001637D4" w:rsidRPr="0030472C" w:rsidRDefault="001637D4" w:rsidP="001637D4">
      <w:pPr>
        <w:spacing w:line="276" w:lineRule="auto"/>
        <w:ind w:left="720" w:hanging="720"/>
        <w:rPr>
          <w:sz w:val="24"/>
        </w:rPr>
      </w:pPr>
      <w:r w:rsidRPr="0030472C">
        <w:rPr>
          <w:sz w:val="24"/>
        </w:rPr>
        <w:t>2009</w:t>
      </w:r>
      <w:r w:rsidRPr="0030472C">
        <w:rPr>
          <w:sz w:val="24"/>
        </w:rPr>
        <w:tab/>
        <w:t xml:space="preserve">Carnegie Academy for the Scholarship of Teaching and Learning Institutional Leadership Program.  Stanford, CA.  March 19-21. </w:t>
      </w:r>
    </w:p>
    <w:p w14:paraId="6A2E9848" w14:textId="77777777" w:rsidR="00582A5A" w:rsidRPr="0030472C" w:rsidRDefault="00582A5A" w:rsidP="00582A5A">
      <w:pPr>
        <w:spacing w:line="276" w:lineRule="auto"/>
        <w:ind w:left="720" w:hanging="720"/>
        <w:rPr>
          <w:i/>
          <w:sz w:val="24"/>
        </w:rPr>
      </w:pPr>
      <w:r w:rsidRPr="0030472C">
        <w:rPr>
          <w:rStyle w:val="Strong"/>
          <w:b w:val="0"/>
          <w:sz w:val="24"/>
        </w:rPr>
        <w:t>2007</w:t>
      </w:r>
      <w:r w:rsidRPr="0030472C">
        <w:rPr>
          <w:rStyle w:val="Strong"/>
          <w:b w:val="0"/>
          <w:sz w:val="24"/>
        </w:rPr>
        <w:tab/>
        <w:t xml:space="preserve">Robinson, J. M. </w:t>
      </w:r>
      <w:r w:rsidRPr="0030472C">
        <w:rPr>
          <w:sz w:val="24"/>
        </w:rPr>
        <w:t xml:space="preserve">“Performance and Ethnography: Notes from the Field.”  Guest presentation for Folklore students, sponsored by Professor Michael Ann Williams.  Western Kentucky University, October. </w:t>
      </w:r>
    </w:p>
    <w:p w14:paraId="18950522" w14:textId="77777777" w:rsidR="00582A5A" w:rsidRPr="0030472C" w:rsidRDefault="00582A5A" w:rsidP="00582A5A">
      <w:pPr>
        <w:spacing w:line="276" w:lineRule="auto"/>
        <w:ind w:left="720" w:hanging="720"/>
        <w:rPr>
          <w:sz w:val="24"/>
        </w:rPr>
      </w:pPr>
      <w:r w:rsidRPr="0030472C">
        <w:rPr>
          <w:rStyle w:val="Strong"/>
          <w:b w:val="0"/>
          <w:sz w:val="24"/>
        </w:rPr>
        <w:t>2007</w:t>
      </w:r>
      <w:r w:rsidRPr="0030472C">
        <w:rPr>
          <w:rStyle w:val="Strong"/>
          <w:b w:val="0"/>
          <w:sz w:val="24"/>
        </w:rPr>
        <w:tab/>
        <w:t xml:space="preserve">Robinson, J. M. </w:t>
      </w:r>
      <w:r w:rsidRPr="0030472C">
        <w:rPr>
          <w:sz w:val="24"/>
        </w:rPr>
        <w:t xml:space="preserve">“Writing about Public Events.”  Guest presentation for English </w:t>
      </w:r>
      <w:r w:rsidRPr="0030472C">
        <w:rPr>
          <w:sz w:val="24"/>
        </w:rPr>
        <w:lastRenderedPageBreak/>
        <w:t>Department students, sponsored by Professor Wes Berry.  Western Kentucky University, October.2010</w:t>
      </w:r>
      <w:r w:rsidRPr="0030472C">
        <w:rPr>
          <w:sz w:val="24"/>
        </w:rPr>
        <w:tab/>
        <w:t xml:space="preserve">Robinson, J. M. Discussion Chair for “What Will Convince Our Colleagues to Put Our Findings to </w:t>
      </w:r>
      <w:proofErr w:type="gramStart"/>
      <w:r w:rsidRPr="0030472C">
        <w:rPr>
          <w:sz w:val="24"/>
        </w:rPr>
        <w:t>Use?,</w:t>
      </w:r>
      <w:proofErr w:type="gramEnd"/>
      <w:r w:rsidRPr="0030472C">
        <w:rPr>
          <w:sz w:val="24"/>
        </w:rPr>
        <w:t xml:space="preserve">” at “How College Students Learn:  A Meeting of the Teagle </w:t>
      </w:r>
      <w:proofErr w:type="spellStart"/>
      <w:r w:rsidRPr="0030472C">
        <w:rPr>
          <w:sz w:val="24"/>
        </w:rPr>
        <w:t>Collegia</w:t>
      </w:r>
      <w:proofErr w:type="spellEnd"/>
      <w:r w:rsidRPr="0030472C">
        <w:rPr>
          <w:sz w:val="24"/>
        </w:rPr>
        <w:t xml:space="preserve">,” convened by the Teagle Foundation, New York City.  April.  </w:t>
      </w:r>
    </w:p>
    <w:p w14:paraId="27F2B04F" w14:textId="77777777" w:rsidR="001637D4" w:rsidRPr="0030472C" w:rsidRDefault="001637D4" w:rsidP="001637D4">
      <w:pPr>
        <w:widowControl/>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rPr>
      </w:pPr>
      <w:r w:rsidRPr="0030472C">
        <w:rPr>
          <w:sz w:val="24"/>
        </w:rPr>
        <w:t>2007</w:t>
      </w:r>
      <w:r w:rsidRPr="0030472C">
        <w:rPr>
          <w:sz w:val="24"/>
        </w:rPr>
        <w:tab/>
        <w:t xml:space="preserve">Teagle Foundation. Graduate Education </w:t>
      </w:r>
      <w:proofErr w:type="spellStart"/>
      <w:r w:rsidRPr="0030472C">
        <w:rPr>
          <w:sz w:val="24"/>
        </w:rPr>
        <w:t>Listenings</w:t>
      </w:r>
      <w:proofErr w:type="spellEnd"/>
      <w:r w:rsidRPr="0030472C">
        <w:rPr>
          <w:sz w:val="24"/>
        </w:rPr>
        <w:t xml:space="preserve"> and Symposia. New York City, April 28-29, 2010; August 27-28, 2009; April 23-24. Invited participant.</w:t>
      </w:r>
    </w:p>
    <w:p w14:paraId="2462A111" w14:textId="77777777" w:rsidR="00A26F70" w:rsidRPr="0030472C" w:rsidRDefault="00B16F81" w:rsidP="00BA54EA">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rPr>
      </w:pPr>
      <w:r w:rsidRPr="0030472C">
        <w:rPr>
          <w:sz w:val="24"/>
        </w:rPr>
        <w:t>2007</w:t>
      </w:r>
      <w:r w:rsidRPr="0030472C">
        <w:rPr>
          <w:sz w:val="24"/>
        </w:rPr>
        <w:tab/>
      </w:r>
      <w:r w:rsidR="00A26F70" w:rsidRPr="0030472C">
        <w:rPr>
          <w:sz w:val="24"/>
        </w:rPr>
        <w:t>Robinson, J. M.  “How will they be different at the end of the semester?  Aligning student learning with course objectives.” University of Wisconsin Faculty College.  Richland Ce</w:t>
      </w:r>
      <w:r w:rsidRPr="0030472C">
        <w:rPr>
          <w:sz w:val="24"/>
        </w:rPr>
        <w:t>nter, Wisconsin.  May 29-June 1</w:t>
      </w:r>
      <w:r w:rsidR="00A26F70" w:rsidRPr="0030472C">
        <w:rPr>
          <w:sz w:val="24"/>
        </w:rPr>
        <w:t>.</w:t>
      </w:r>
      <w:r w:rsidR="00A26F70" w:rsidRPr="0030472C">
        <w:rPr>
          <w:sz w:val="24"/>
        </w:rPr>
        <w:tab/>
      </w:r>
    </w:p>
    <w:p w14:paraId="76C9BEE5" w14:textId="77777777" w:rsidR="00A26F70" w:rsidRPr="0030472C" w:rsidRDefault="00B16F81" w:rsidP="00BA54EA">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hanging="720"/>
        <w:rPr>
          <w:rFonts w:ascii="Times New Roman" w:hAnsi="Times New Roman"/>
        </w:rPr>
      </w:pPr>
      <w:r w:rsidRPr="0030472C">
        <w:rPr>
          <w:rFonts w:ascii="Times New Roman" w:hAnsi="Times New Roman"/>
        </w:rPr>
        <w:t>2005</w:t>
      </w:r>
      <w:r w:rsidRPr="0030472C">
        <w:rPr>
          <w:rFonts w:ascii="Times New Roman" w:hAnsi="Times New Roman"/>
        </w:rPr>
        <w:tab/>
      </w:r>
      <w:r w:rsidR="00A26F70" w:rsidRPr="0030472C">
        <w:rPr>
          <w:rFonts w:ascii="Times New Roman" w:hAnsi="Times New Roman"/>
        </w:rPr>
        <w:t xml:space="preserve">Robinson, J. M. “Scholarship of Teaching and Learning for Faculty Development and Achievement.” Presentation at the University of Cincinnati, Cincinnati, November.  </w:t>
      </w:r>
    </w:p>
    <w:p w14:paraId="34AD6076" w14:textId="77777777" w:rsidR="00A26F70" w:rsidRPr="0030472C" w:rsidRDefault="00B16F81" w:rsidP="00BA54EA">
      <w:pPr>
        <w:spacing w:line="276" w:lineRule="auto"/>
        <w:ind w:left="720" w:hanging="720"/>
        <w:rPr>
          <w:sz w:val="24"/>
        </w:rPr>
      </w:pPr>
      <w:r w:rsidRPr="0030472C">
        <w:rPr>
          <w:sz w:val="24"/>
        </w:rPr>
        <w:t>2004</w:t>
      </w:r>
      <w:r w:rsidRPr="0030472C">
        <w:rPr>
          <w:sz w:val="24"/>
        </w:rPr>
        <w:tab/>
      </w:r>
      <w:r w:rsidR="00A26F70" w:rsidRPr="0030472C">
        <w:rPr>
          <w:sz w:val="24"/>
        </w:rPr>
        <w:t xml:space="preserve">Robinson, J. M. “Scholarship of Teaching and Learning Workshop.” Day-long workshop presented at Otterbein College, Westerville, Ohio, December. </w:t>
      </w:r>
    </w:p>
    <w:p w14:paraId="7A5A5FB6" w14:textId="77777777" w:rsidR="00A26F70" w:rsidRPr="0030472C" w:rsidRDefault="00B16F81" w:rsidP="00BA54EA">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hanging="720"/>
        <w:rPr>
          <w:rFonts w:ascii="Times New Roman" w:hAnsi="Times New Roman"/>
        </w:rPr>
      </w:pPr>
      <w:r w:rsidRPr="0030472C">
        <w:rPr>
          <w:rFonts w:ascii="Times New Roman" w:hAnsi="Times New Roman"/>
        </w:rPr>
        <w:t>2004</w:t>
      </w:r>
      <w:r w:rsidRPr="0030472C">
        <w:rPr>
          <w:rFonts w:ascii="Times New Roman" w:hAnsi="Times New Roman"/>
        </w:rPr>
        <w:tab/>
      </w:r>
      <w:r w:rsidR="00A26F70" w:rsidRPr="0030472C">
        <w:rPr>
          <w:rFonts w:ascii="Times New Roman" w:hAnsi="Times New Roman"/>
        </w:rPr>
        <w:t>Robinson, J. M. “</w:t>
      </w:r>
      <w:r w:rsidR="00A26F70" w:rsidRPr="0030472C">
        <w:rPr>
          <w:rStyle w:val="bodytext1"/>
          <w:rFonts w:ascii="Times New Roman" w:hAnsi="Times New Roman" w:cs="Times New Roman"/>
          <w:iCs/>
          <w:color w:val="auto"/>
          <w:sz w:val="24"/>
          <w:szCs w:val="24"/>
        </w:rPr>
        <w:t>Organizing a Campus to Support the Scholarship of Teaching and Learning</w:t>
      </w:r>
      <w:r w:rsidR="00A26F70" w:rsidRPr="0030472C">
        <w:rPr>
          <w:rFonts w:ascii="Times New Roman" w:hAnsi="Times New Roman"/>
        </w:rPr>
        <w:t xml:space="preserve">.” International Society for the Scholarship of Teaching and Learning, Bloomington, Indiana, October. </w:t>
      </w:r>
      <w:r w:rsidR="00E02BAD" w:rsidRPr="0030472C">
        <w:rPr>
          <w:rFonts w:ascii="Times New Roman" w:hAnsi="Times New Roman"/>
        </w:rPr>
        <w:t>F</w:t>
      </w:r>
      <w:r w:rsidR="00A26F70" w:rsidRPr="0030472C">
        <w:rPr>
          <w:rFonts w:ascii="Times New Roman" w:hAnsi="Times New Roman"/>
        </w:rPr>
        <w:t xml:space="preserve">eatured panelist. </w:t>
      </w:r>
    </w:p>
    <w:p w14:paraId="7816C8F1" w14:textId="77777777" w:rsidR="001637D4" w:rsidRPr="0030472C" w:rsidRDefault="001637D4" w:rsidP="001637D4">
      <w:pPr>
        <w:widowControl/>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rPr>
      </w:pPr>
      <w:r w:rsidRPr="0030472C">
        <w:rPr>
          <w:sz w:val="24"/>
        </w:rPr>
        <w:t>2004</w:t>
      </w:r>
      <w:r w:rsidRPr="0030472C">
        <w:rPr>
          <w:sz w:val="24"/>
        </w:rPr>
        <w:tab/>
        <w:t>Carnegie Foundation for the Advancement of Teaching.  Scholarship of Teaching and Learning. Stanford University, December 3-4. Invited participant.</w:t>
      </w:r>
    </w:p>
    <w:p w14:paraId="1D27C143" w14:textId="77777777" w:rsidR="001637D4" w:rsidRPr="0030472C" w:rsidRDefault="001637D4" w:rsidP="001637D4">
      <w:pPr>
        <w:widowControl/>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rPr>
      </w:pPr>
      <w:r w:rsidRPr="0030472C">
        <w:rPr>
          <w:sz w:val="24"/>
        </w:rPr>
        <w:t>2002-04 Woodrow Wilson Foundation. Ph.D. Professional Development Assessment Project.</w:t>
      </w:r>
    </w:p>
    <w:p w14:paraId="192DD69F" w14:textId="77777777" w:rsidR="001637D4" w:rsidRPr="0030472C" w:rsidRDefault="001637D4" w:rsidP="001637D4">
      <w:pPr>
        <w:widowControl/>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rPr>
      </w:pPr>
      <w:r w:rsidRPr="0030472C">
        <w:rPr>
          <w:sz w:val="24"/>
        </w:rPr>
        <w:t>2003</w:t>
      </w:r>
      <w:r w:rsidRPr="0030472C">
        <w:rPr>
          <w:sz w:val="24"/>
        </w:rPr>
        <w:tab/>
        <w:t xml:space="preserve">Woodrow Wilson National Fellowship Foundation. “Promising Practices, Effective Assessment: Sustaining and Sharing Successful Innovation in Doctoral Education.” The Responsive Ph.D. Professional Development Assessment Project. Princeton. June 12-13. </w:t>
      </w:r>
    </w:p>
    <w:p w14:paraId="0E8F5CD8" w14:textId="77777777" w:rsidR="001637D4" w:rsidRPr="0030472C" w:rsidRDefault="001637D4" w:rsidP="001637D4">
      <w:pPr>
        <w:tabs>
          <w:tab w:val="left" w:pos="0"/>
          <w:tab w:val="left" w:pos="450"/>
          <w:tab w:val="left" w:pos="9360"/>
        </w:tabs>
        <w:spacing w:line="276" w:lineRule="auto"/>
        <w:ind w:left="720" w:hanging="720"/>
        <w:rPr>
          <w:sz w:val="24"/>
        </w:rPr>
      </w:pPr>
      <w:r w:rsidRPr="0030472C">
        <w:rPr>
          <w:sz w:val="24"/>
        </w:rPr>
        <w:t>2002</w:t>
      </w:r>
      <w:r w:rsidRPr="0030472C">
        <w:rPr>
          <w:sz w:val="24"/>
        </w:rPr>
        <w:tab/>
        <w:t xml:space="preserve">American Association of Higher Education. National Meeting of Electronic Portfolio Leaders. Nov. 2. Washington, D.C. </w:t>
      </w:r>
    </w:p>
    <w:p w14:paraId="2CE97E19" w14:textId="77777777" w:rsidR="002717E0" w:rsidRPr="0030472C" w:rsidRDefault="00B16F81" w:rsidP="00BA54EA">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hanging="720"/>
        <w:rPr>
          <w:rFonts w:ascii="Times New Roman" w:hAnsi="Times New Roman"/>
        </w:rPr>
      </w:pPr>
      <w:r w:rsidRPr="0030472C">
        <w:rPr>
          <w:rFonts w:ascii="Times New Roman" w:hAnsi="Times New Roman"/>
        </w:rPr>
        <w:t>2000</w:t>
      </w:r>
      <w:r w:rsidRPr="0030472C">
        <w:rPr>
          <w:rFonts w:ascii="Times New Roman" w:hAnsi="Times New Roman"/>
        </w:rPr>
        <w:tab/>
      </w:r>
      <w:r w:rsidR="002717E0" w:rsidRPr="0030472C">
        <w:rPr>
          <w:rFonts w:ascii="Times New Roman" w:hAnsi="Times New Roman"/>
        </w:rPr>
        <w:t xml:space="preserve">Robinson, J. M. “Diverse by Design: Teaching in the 21st Century.” Workshop for the annual Preparing Future Faculty Series, Miami University, Oxford, Ohio, October. </w:t>
      </w:r>
    </w:p>
    <w:p w14:paraId="14973E55" w14:textId="77777777" w:rsidR="005A3DE1" w:rsidRDefault="005A3DE1" w:rsidP="00BA54EA">
      <w:pPr>
        <w:spacing w:line="276" w:lineRule="auto"/>
        <w:ind w:left="1440" w:hanging="720"/>
        <w:rPr>
          <w:color w:val="000000"/>
          <w:sz w:val="24"/>
        </w:rPr>
      </w:pPr>
    </w:p>
    <w:p w14:paraId="093EEDAB" w14:textId="77777777" w:rsidR="0030472C" w:rsidRPr="0030472C" w:rsidRDefault="0030472C" w:rsidP="00BA54EA">
      <w:pPr>
        <w:spacing w:line="276" w:lineRule="auto"/>
        <w:ind w:left="1440" w:hanging="720"/>
        <w:rPr>
          <w:color w:val="000000"/>
          <w:sz w:val="24"/>
        </w:rPr>
        <w:sectPr w:rsidR="0030472C" w:rsidRPr="0030472C" w:rsidSect="001114D3">
          <w:endnotePr>
            <w:numFmt w:val="decimal"/>
          </w:endnotePr>
          <w:type w:val="continuous"/>
          <w:pgSz w:w="12240" w:h="15840" w:code="1"/>
          <w:pgMar w:top="1440" w:right="1440" w:bottom="1440" w:left="1440" w:header="1440" w:footer="1354" w:gutter="0"/>
          <w:cols w:space="720"/>
          <w:noEndnote/>
          <w:titlePg/>
        </w:sectPr>
      </w:pPr>
    </w:p>
    <w:p w14:paraId="4E3061BB" w14:textId="77777777" w:rsidR="00B97615" w:rsidRDefault="0030472C" w:rsidP="0030472C">
      <w:pPr>
        <w:spacing w:before="240" w:line="276" w:lineRule="auto"/>
        <w:ind w:left="1440" w:hanging="720"/>
        <w:rPr>
          <w:b/>
          <w:caps/>
          <w:sz w:val="24"/>
        </w:rPr>
      </w:pPr>
      <w:r w:rsidRPr="0030472C">
        <w:rPr>
          <w:noProof/>
          <w:sz w:val="24"/>
        </w:rPr>
        <mc:AlternateContent>
          <mc:Choice Requires="wps">
            <w:drawing>
              <wp:anchor distT="4294967294" distB="4294967294" distL="114300" distR="114300" simplePos="0" relativeHeight="251670528" behindDoc="0" locked="0" layoutInCell="1" allowOverlap="1" wp14:anchorId="323F8FB6" wp14:editId="4B790325">
                <wp:simplePos x="0" y="0"/>
                <wp:positionH relativeFrom="column">
                  <wp:posOffset>0</wp:posOffset>
                </wp:positionH>
                <wp:positionV relativeFrom="paragraph">
                  <wp:posOffset>0</wp:posOffset>
                </wp:positionV>
                <wp:extent cx="5943600" cy="0"/>
                <wp:effectExtent l="0" t="0" r="19050" b="1905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FFACC" id="Line 25"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"/>
            </w:pict>
          </mc:Fallback>
        </mc:AlternateContent>
      </w:r>
      <w:r w:rsidR="00705275" w:rsidRPr="0030472C">
        <w:rPr>
          <w:b/>
          <w:caps/>
          <w:sz w:val="24"/>
        </w:rPr>
        <w:t>Conference Papers and Presentations</w:t>
      </w:r>
      <w:r w:rsidR="00CC235B" w:rsidRPr="0030472C">
        <w:rPr>
          <w:b/>
          <w:caps/>
          <w:sz w:val="24"/>
        </w:rPr>
        <w:t>, Peer Reviewed</w:t>
      </w:r>
    </w:p>
    <w:p w14:paraId="31222E02" w14:textId="77777777" w:rsidR="0030472C" w:rsidRDefault="0030472C" w:rsidP="00BA54EA">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jc w:val="center"/>
        <w:rPr>
          <w:b/>
          <w:caps/>
          <w:sz w:val="24"/>
        </w:rPr>
      </w:pPr>
    </w:p>
    <w:p w14:paraId="074BCBDC" w14:textId="77777777" w:rsidR="00CE7639" w:rsidRPr="00E22DDB" w:rsidRDefault="00CE7639" w:rsidP="00CE7639">
      <w:pPr>
        <w:widowControl/>
        <w:autoSpaceDE/>
        <w:autoSpaceDN/>
        <w:adjustRightInd/>
        <w:ind w:left="720" w:hanging="720"/>
        <w:rPr>
          <w:color w:val="000000"/>
          <w:sz w:val="24"/>
        </w:rPr>
      </w:pPr>
      <w:r w:rsidRPr="00E22DDB">
        <w:rPr>
          <w:color w:val="000000"/>
          <w:sz w:val="24"/>
        </w:rPr>
        <w:t>202</w:t>
      </w:r>
      <w:r>
        <w:rPr>
          <w:color w:val="000000"/>
          <w:sz w:val="24"/>
        </w:rPr>
        <w:t>2</w:t>
      </w:r>
      <w:r w:rsidRPr="00E22DDB">
        <w:rPr>
          <w:color w:val="000000"/>
          <w:sz w:val="24"/>
        </w:rPr>
        <w:tab/>
        <w:t>Spiewak, R. and J. M. Robinson. “</w:t>
      </w:r>
      <w:r w:rsidRPr="00CE7639">
        <w:rPr>
          <w:color w:val="000000"/>
          <w:sz w:val="24"/>
        </w:rPr>
        <w:t>Commons or Commodity: The Movement toward Alternative Food Networks in Poland and the United States</w:t>
      </w:r>
      <w:r w:rsidRPr="00E22DDB">
        <w:rPr>
          <w:color w:val="000000"/>
          <w:sz w:val="24"/>
        </w:rPr>
        <w:t xml:space="preserve">.” </w:t>
      </w:r>
      <w:r>
        <w:rPr>
          <w:color w:val="000000"/>
          <w:sz w:val="24"/>
        </w:rPr>
        <w:t>Polish Sociological Society. National Sociological Congress.</w:t>
      </w:r>
      <w:r w:rsidRPr="00E22DDB">
        <w:rPr>
          <w:color w:val="000000"/>
          <w:sz w:val="24"/>
        </w:rPr>
        <w:t xml:space="preserve"> </w:t>
      </w:r>
      <w:r>
        <w:rPr>
          <w:color w:val="000000"/>
          <w:sz w:val="24"/>
        </w:rPr>
        <w:t>Warsaw, Poland. Sept</w:t>
      </w:r>
      <w:r w:rsidRPr="00E22DDB">
        <w:rPr>
          <w:color w:val="000000"/>
          <w:sz w:val="24"/>
        </w:rPr>
        <w:t xml:space="preserve"> 9.</w:t>
      </w:r>
    </w:p>
    <w:p w14:paraId="01D87531" w14:textId="77777777" w:rsidR="00582A5A" w:rsidRPr="00E22DDB" w:rsidRDefault="00582A5A" w:rsidP="00582A5A">
      <w:pPr>
        <w:spacing w:line="276" w:lineRule="auto"/>
        <w:ind w:left="720" w:hanging="720"/>
        <w:rPr>
          <w:color w:val="000000"/>
          <w:sz w:val="24"/>
        </w:rPr>
      </w:pPr>
      <w:r w:rsidRPr="00E22DDB">
        <w:rPr>
          <w:color w:val="000000"/>
          <w:sz w:val="24"/>
        </w:rPr>
        <w:t>2021</w:t>
      </w:r>
      <w:r w:rsidRPr="00E22DDB">
        <w:rPr>
          <w:color w:val="000000"/>
          <w:sz w:val="24"/>
        </w:rPr>
        <w:tab/>
        <w:t>Spiewak, R. and J. M. Robinson. “</w:t>
      </w:r>
      <w:hyperlink r:id="rId25" w:history="1">
        <w:r w:rsidRPr="00E22DDB">
          <w:rPr>
            <w:color w:val="000000"/>
            <w:sz w:val="24"/>
          </w:rPr>
          <w:t>Commons or Commodity: Alternative Food Networks in Poland and the United States</w:t>
        </w:r>
      </w:hyperlink>
      <w:r w:rsidRPr="00E22DDB">
        <w:rPr>
          <w:color w:val="000000"/>
          <w:sz w:val="24"/>
        </w:rPr>
        <w:t>.” Food Commons in Europe and Beyond</w:t>
      </w:r>
      <w:r>
        <w:rPr>
          <w:color w:val="000000"/>
          <w:sz w:val="24"/>
        </w:rPr>
        <w:t xml:space="preserve"> Conference. </w:t>
      </w:r>
      <w:r w:rsidRPr="00E22DDB">
        <w:rPr>
          <w:color w:val="000000"/>
          <w:sz w:val="24"/>
        </w:rPr>
        <w:t xml:space="preserve">International Association for the Study of the Commons. </w:t>
      </w:r>
      <w:r w:rsidR="00CE7639">
        <w:rPr>
          <w:color w:val="000000"/>
          <w:sz w:val="24"/>
        </w:rPr>
        <w:t xml:space="preserve">Online. </w:t>
      </w:r>
      <w:r w:rsidRPr="00E22DDB">
        <w:rPr>
          <w:color w:val="000000"/>
          <w:sz w:val="24"/>
        </w:rPr>
        <w:t>Dec 9.</w:t>
      </w:r>
    </w:p>
    <w:p w14:paraId="68148A1A" w14:textId="77777777" w:rsidR="00FF6AAE" w:rsidRDefault="00FF6AAE" w:rsidP="00FF6AAE">
      <w:pPr>
        <w:ind w:left="720" w:hanging="720"/>
        <w:rPr>
          <w:bCs/>
          <w:color w:val="000000"/>
          <w:sz w:val="24"/>
        </w:rPr>
      </w:pPr>
      <w:r>
        <w:rPr>
          <w:bCs/>
          <w:color w:val="000000"/>
          <w:sz w:val="24"/>
        </w:rPr>
        <w:t xml:space="preserve">2021  </w:t>
      </w:r>
      <w:r>
        <w:tab/>
      </w:r>
      <w:r>
        <w:rPr>
          <w:bCs/>
          <w:color w:val="000000"/>
          <w:sz w:val="24"/>
        </w:rPr>
        <w:t>Rob</w:t>
      </w:r>
      <w:r w:rsidRPr="00FF6AAE">
        <w:rPr>
          <w:bCs/>
          <w:color w:val="000000"/>
          <w:sz w:val="24"/>
        </w:rPr>
        <w:t xml:space="preserve">inson </w:t>
      </w:r>
      <w:r>
        <w:rPr>
          <w:bCs/>
          <w:color w:val="000000"/>
          <w:sz w:val="24"/>
        </w:rPr>
        <w:t>J. M., L.</w:t>
      </w:r>
      <w:r w:rsidRPr="00FF6AAE">
        <w:rPr>
          <w:bCs/>
          <w:color w:val="000000"/>
          <w:sz w:val="24"/>
        </w:rPr>
        <w:t xml:space="preserve"> Paul, J</w:t>
      </w:r>
      <w:r>
        <w:rPr>
          <w:bCs/>
          <w:color w:val="000000"/>
          <w:sz w:val="24"/>
        </w:rPr>
        <w:t>.</w:t>
      </w:r>
      <w:r w:rsidRPr="00FF6AAE">
        <w:rPr>
          <w:bCs/>
          <w:color w:val="000000"/>
          <w:sz w:val="24"/>
        </w:rPr>
        <w:t xml:space="preserve"> Robinson, J</w:t>
      </w:r>
      <w:r>
        <w:rPr>
          <w:bCs/>
          <w:color w:val="000000"/>
          <w:sz w:val="24"/>
        </w:rPr>
        <w:t>.</w:t>
      </w:r>
      <w:r w:rsidRPr="00FF6AAE">
        <w:rPr>
          <w:bCs/>
          <w:color w:val="000000"/>
          <w:sz w:val="24"/>
        </w:rPr>
        <w:t xml:space="preserve"> Arthos, K</w:t>
      </w:r>
      <w:r>
        <w:rPr>
          <w:bCs/>
          <w:color w:val="000000"/>
          <w:sz w:val="24"/>
        </w:rPr>
        <w:t xml:space="preserve">. Shan, T. </w:t>
      </w:r>
      <w:r w:rsidRPr="00FF6AAE">
        <w:rPr>
          <w:bCs/>
          <w:color w:val="000000"/>
          <w:sz w:val="24"/>
        </w:rPr>
        <w:t>Whelan, A</w:t>
      </w:r>
      <w:r>
        <w:rPr>
          <w:bCs/>
          <w:color w:val="000000"/>
          <w:sz w:val="24"/>
        </w:rPr>
        <w:t>.</w:t>
      </w:r>
      <w:r w:rsidRPr="00FF6AAE">
        <w:rPr>
          <w:bCs/>
          <w:color w:val="000000"/>
          <w:sz w:val="24"/>
        </w:rPr>
        <w:t xml:space="preserve"> Berndtson, G</w:t>
      </w:r>
      <w:r>
        <w:rPr>
          <w:bCs/>
          <w:color w:val="000000"/>
          <w:sz w:val="24"/>
        </w:rPr>
        <w:t>. Rehrey. “</w:t>
      </w:r>
      <w:r w:rsidRPr="00FF6AAE">
        <w:rPr>
          <w:bCs/>
          <w:color w:val="000000"/>
          <w:sz w:val="24"/>
        </w:rPr>
        <w:t>The Mitigating Grade Surprise Project</w:t>
      </w:r>
      <w:r>
        <w:rPr>
          <w:bCs/>
          <w:color w:val="000000"/>
          <w:sz w:val="24"/>
        </w:rPr>
        <w:t xml:space="preserve">.” </w:t>
      </w:r>
      <w:r w:rsidRPr="00FF6AAE">
        <w:rPr>
          <w:bCs/>
          <w:color w:val="000000"/>
          <w:sz w:val="24"/>
        </w:rPr>
        <w:t>11th International Conference on L</w:t>
      </w:r>
      <w:r w:rsidR="00F855AE">
        <w:rPr>
          <w:bCs/>
          <w:color w:val="000000"/>
          <w:sz w:val="24"/>
        </w:rPr>
        <w:t>earning Analytics and Knowledge, Society for Learning Analytics Research</w:t>
      </w:r>
      <w:r>
        <w:rPr>
          <w:bCs/>
          <w:color w:val="000000"/>
          <w:sz w:val="24"/>
        </w:rPr>
        <w:t>. O</w:t>
      </w:r>
      <w:r w:rsidRPr="00FF6AAE">
        <w:rPr>
          <w:bCs/>
          <w:color w:val="000000"/>
          <w:sz w:val="24"/>
        </w:rPr>
        <w:t>nline</w:t>
      </w:r>
      <w:r>
        <w:rPr>
          <w:bCs/>
          <w:color w:val="000000"/>
          <w:sz w:val="24"/>
        </w:rPr>
        <w:t xml:space="preserve">. </w:t>
      </w:r>
      <w:r w:rsidRPr="00FF6AAE">
        <w:rPr>
          <w:bCs/>
          <w:color w:val="000000"/>
          <w:sz w:val="24"/>
        </w:rPr>
        <w:t xml:space="preserve">April 12-16, 2021. </w:t>
      </w:r>
    </w:p>
    <w:p w14:paraId="7702F537" w14:textId="77777777" w:rsidR="00582A5A" w:rsidRDefault="00582A5A" w:rsidP="00582A5A">
      <w:pPr>
        <w:spacing w:line="276" w:lineRule="auto"/>
        <w:ind w:left="720" w:hanging="720"/>
        <w:rPr>
          <w:color w:val="000000"/>
          <w:sz w:val="24"/>
        </w:rPr>
      </w:pPr>
      <w:r>
        <w:rPr>
          <w:color w:val="000000"/>
          <w:sz w:val="24"/>
        </w:rPr>
        <w:t>2019</w:t>
      </w:r>
      <w:r>
        <w:rPr>
          <w:color w:val="000000"/>
          <w:sz w:val="24"/>
        </w:rPr>
        <w:tab/>
        <w:t xml:space="preserve">Robinson, J. M. “Alternative Food and Farming in the Indiana Uplands.” Lost Histories </w:t>
      </w:r>
      <w:r>
        <w:rPr>
          <w:color w:val="000000"/>
          <w:sz w:val="24"/>
        </w:rPr>
        <w:lastRenderedPageBreak/>
        <w:t xml:space="preserve">of Indiana Conference. Indiana University. Nov 22. </w:t>
      </w:r>
    </w:p>
    <w:p w14:paraId="478633CB" w14:textId="77777777" w:rsidR="00B34D05" w:rsidRPr="0030472C" w:rsidRDefault="00B34D05" w:rsidP="00404CFB">
      <w:pPr>
        <w:ind w:left="720" w:hanging="720"/>
        <w:rPr>
          <w:bCs/>
          <w:color w:val="000000"/>
          <w:sz w:val="24"/>
        </w:rPr>
      </w:pPr>
      <w:r w:rsidRPr="0030472C">
        <w:rPr>
          <w:bCs/>
          <w:color w:val="000000"/>
          <w:sz w:val="24"/>
        </w:rPr>
        <w:t>2019</w:t>
      </w:r>
      <w:r w:rsidRPr="0030472C">
        <w:rPr>
          <w:bCs/>
          <w:color w:val="000000"/>
          <w:sz w:val="24"/>
        </w:rPr>
        <w:tab/>
        <w:t>O’Loughlin, V., K Kearns, J. M. Robinson, C. Sherwood-Laughlin. “Impacts of college pedagogy courses on the development of graduate students as scholarly teachers.” International Society for the Scholarship of Teaching an</w:t>
      </w:r>
      <w:r w:rsidR="00924F39" w:rsidRPr="0030472C">
        <w:rPr>
          <w:bCs/>
          <w:color w:val="000000"/>
          <w:sz w:val="24"/>
        </w:rPr>
        <w:t>d Learning, Atlanta.  October 10</w:t>
      </w:r>
      <w:r w:rsidRPr="0030472C">
        <w:rPr>
          <w:bCs/>
          <w:color w:val="000000"/>
          <w:sz w:val="24"/>
        </w:rPr>
        <w:t>.</w:t>
      </w:r>
    </w:p>
    <w:p w14:paraId="027DD37C" w14:textId="77777777" w:rsidR="00624467" w:rsidRPr="0030472C" w:rsidRDefault="00624467" w:rsidP="00624467">
      <w:pPr>
        <w:ind w:left="720" w:hanging="720"/>
        <w:rPr>
          <w:bCs/>
          <w:color w:val="000000"/>
          <w:sz w:val="24"/>
        </w:rPr>
      </w:pPr>
      <w:r w:rsidRPr="0030472C">
        <w:rPr>
          <w:bCs/>
          <w:color w:val="000000"/>
          <w:sz w:val="24"/>
        </w:rPr>
        <w:t>2019</w:t>
      </w:r>
      <w:r w:rsidRPr="0030472C">
        <w:rPr>
          <w:bCs/>
          <w:color w:val="000000"/>
          <w:sz w:val="24"/>
        </w:rPr>
        <w:tab/>
        <w:t>Robinson, J. M., J. K. Robinson, J. Arthos, L. Paul, C.C. Shan. “Building Faculty Momentum for Analytics with the Study of Grade Surprise.” Learning Analytics Summit. Bloomington, IN April 5.</w:t>
      </w:r>
    </w:p>
    <w:p w14:paraId="3026DC44" w14:textId="77777777" w:rsidR="00624467" w:rsidRPr="0030472C" w:rsidRDefault="00624467" w:rsidP="00624467">
      <w:pPr>
        <w:spacing w:line="276" w:lineRule="auto"/>
        <w:ind w:left="720" w:hanging="720"/>
        <w:rPr>
          <w:bCs/>
          <w:color w:val="000000"/>
          <w:sz w:val="24"/>
        </w:rPr>
      </w:pPr>
      <w:r w:rsidRPr="0030472C">
        <w:rPr>
          <w:bCs/>
          <w:color w:val="000000"/>
          <w:sz w:val="24"/>
        </w:rPr>
        <w:t>2019</w:t>
      </w:r>
      <w:r w:rsidRPr="0030472C">
        <w:rPr>
          <w:bCs/>
          <w:color w:val="000000"/>
          <w:sz w:val="24"/>
        </w:rPr>
        <w:tab/>
      </w:r>
      <w:r w:rsidRPr="0030472C">
        <w:rPr>
          <w:rFonts w:eastAsiaTheme="majorEastAsia"/>
          <w:color w:val="000000"/>
          <w:sz w:val="24"/>
        </w:rPr>
        <w:t>Robinson, J. M., J. K. Robinson, J. Arthos, L. Paul, K. Shan</w:t>
      </w:r>
      <w:r w:rsidRPr="0030472C">
        <w:rPr>
          <w:color w:val="000000"/>
          <w:sz w:val="24"/>
        </w:rPr>
        <w:t>.</w:t>
      </w:r>
      <w:r w:rsidRPr="0030472C">
        <w:rPr>
          <w:b/>
          <w:bCs/>
          <w:color w:val="000000"/>
          <w:sz w:val="24"/>
        </w:rPr>
        <w:t xml:space="preserve"> “</w:t>
      </w:r>
      <w:r w:rsidRPr="0030472C">
        <w:rPr>
          <w:rFonts w:eastAsiaTheme="majorEastAsia"/>
          <w:bCs/>
          <w:color w:val="000000"/>
          <w:sz w:val="24"/>
        </w:rPr>
        <w:t>Grade Surprise in Introductory Courses—Learning Analytics Collaborative Research in Anthropology, Chemistry, Oral Communication, Informatics, and Computer Science</w:t>
      </w:r>
      <w:r w:rsidRPr="0030472C">
        <w:rPr>
          <w:bCs/>
          <w:color w:val="000000"/>
          <w:sz w:val="24"/>
        </w:rPr>
        <w:t>.” Indiana University Office of the Vice Provost for Undergraduate Education. April 4.</w:t>
      </w:r>
    </w:p>
    <w:p w14:paraId="5DDCFA97" w14:textId="77777777" w:rsidR="00606A14" w:rsidRPr="0030472C" w:rsidRDefault="00606A14" w:rsidP="00606A14">
      <w:pPr>
        <w:ind w:left="720" w:hanging="720"/>
        <w:rPr>
          <w:bCs/>
          <w:color w:val="000000"/>
          <w:sz w:val="24"/>
        </w:rPr>
      </w:pPr>
      <w:r w:rsidRPr="0030472C">
        <w:rPr>
          <w:bCs/>
          <w:color w:val="000000"/>
          <w:sz w:val="24"/>
        </w:rPr>
        <w:t>2018</w:t>
      </w:r>
      <w:r w:rsidRPr="0030472C">
        <w:rPr>
          <w:bCs/>
          <w:color w:val="000000"/>
          <w:sz w:val="24"/>
        </w:rPr>
        <w:tab/>
        <w:t xml:space="preserve">Robinson, J. M., </w:t>
      </w:r>
      <w:r w:rsidRPr="0030472C">
        <w:rPr>
          <w:sz w:val="24"/>
        </w:rPr>
        <w:t xml:space="preserve">J. </w:t>
      </w:r>
      <w:r w:rsidR="00B34D05" w:rsidRPr="0030472C">
        <w:rPr>
          <w:sz w:val="24"/>
        </w:rPr>
        <w:t xml:space="preserve">K. </w:t>
      </w:r>
      <w:r w:rsidRPr="0030472C">
        <w:rPr>
          <w:sz w:val="24"/>
        </w:rPr>
        <w:t xml:space="preserve">Robinson, J. Arthos, C-C. Shan, L. Paul. </w:t>
      </w:r>
      <w:r w:rsidRPr="0030472C">
        <w:rPr>
          <w:bCs/>
          <w:color w:val="000000"/>
          <w:sz w:val="24"/>
        </w:rPr>
        <w:t xml:space="preserve"> “Understanding Grade Surprise: SOTL and Possibilities for Using Big Data in Three First-Year Courses.” International Society for the Scholarship of Teaching and Learning, Bergen, Norway.  October 25.</w:t>
      </w:r>
    </w:p>
    <w:p w14:paraId="01865431" w14:textId="77777777" w:rsidR="00031305" w:rsidRPr="0030472C" w:rsidRDefault="00031305" w:rsidP="00EA34E8">
      <w:pPr>
        <w:spacing w:line="276" w:lineRule="auto"/>
        <w:ind w:left="720" w:hanging="720"/>
        <w:rPr>
          <w:bCs/>
          <w:color w:val="000000"/>
          <w:sz w:val="24"/>
        </w:rPr>
      </w:pPr>
      <w:r w:rsidRPr="0030472C">
        <w:rPr>
          <w:bCs/>
          <w:color w:val="000000"/>
          <w:sz w:val="24"/>
        </w:rPr>
        <w:t xml:space="preserve">2018  </w:t>
      </w:r>
      <w:r w:rsidR="007F0674" w:rsidRPr="0030472C">
        <w:rPr>
          <w:bCs/>
          <w:color w:val="000000"/>
          <w:sz w:val="24"/>
        </w:rPr>
        <w:t xml:space="preserve">  </w:t>
      </w:r>
      <w:r w:rsidRPr="0030472C">
        <w:rPr>
          <w:bCs/>
          <w:color w:val="000000"/>
          <w:sz w:val="24"/>
        </w:rPr>
        <w:t xml:space="preserve">Robinson, J. M., </w:t>
      </w:r>
      <w:r w:rsidRPr="0030472C">
        <w:rPr>
          <w:sz w:val="24"/>
        </w:rPr>
        <w:t>J. Robinson, J. Arthos</w:t>
      </w:r>
      <w:r w:rsidR="00AB0391" w:rsidRPr="0030472C">
        <w:rPr>
          <w:sz w:val="24"/>
        </w:rPr>
        <w:t xml:space="preserve">, K. Shan, L. Paul, N. </w:t>
      </w:r>
      <w:proofErr w:type="spellStart"/>
      <w:r w:rsidR="00AB0391" w:rsidRPr="0030472C">
        <w:rPr>
          <w:sz w:val="24"/>
        </w:rPr>
        <w:t>Onesti</w:t>
      </w:r>
      <w:proofErr w:type="spellEnd"/>
      <w:r w:rsidRPr="0030472C">
        <w:rPr>
          <w:sz w:val="24"/>
        </w:rPr>
        <w:t xml:space="preserve">. </w:t>
      </w:r>
      <w:r w:rsidRPr="0030472C">
        <w:rPr>
          <w:bCs/>
          <w:color w:val="000000"/>
          <w:sz w:val="24"/>
        </w:rPr>
        <w:t xml:space="preserve">“Mitigating Grade Surprise: A Study of Students’ Grade Expectations Using Learning Analytics and Assignment Performance in General Education Courses at Indiana University.” Framing the Future of Learning Analytics and Student Success Summit.  Indiana University. Bloomington, IN. April 11-13. </w:t>
      </w:r>
    </w:p>
    <w:p w14:paraId="19588D68" w14:textId="77777777" w:rsidR="002713A9" w:rsidRPr="0030472C" w:rsidRDefault="002713A9" w:rsidP="002713A9">
      <w:pPr>
        <w:spacing w:line="276" w:lineRule="auto"/>
        <w:ind w:left="720" w:hanging="720"/>
        <w:rPr>
          <w:bCs/>
          <w:color w:val="000000"/>
          <w:sz w:val="24"/>
        </w:rPr>
      </w:pPr>
      <w:r w:rsidRPr="0030472C">
        <w:rPr>
          <w:bCs/>
          <w:color w:val="000000"/>
          <w:sz w:val="24"/>
        </w:rPr>
        <w:t xml:space="preserve">2018 </w:t>
      </w:r>
      <w:r w:rsidR="007F0674" w:rsidRPr="0030472C">
        <w:rPr>
          <w:bCs/>
          <w:color w:val="000000"/>
          <w:sz w:val="24"/>
        </w:rPr>
        <w:t xml:space="preserve">  </w:t>
      </w:r>
      <w:r w:rsidRPr="0030472C">
        <w:rPr>
          <w:bCs/>
          <w:color w:val="000000"/>
          <w:sz w:val="24"/>
        </w:rPr>
        <w:t xml:space="preserve"> Robinson, J. M., </w:t>
      </w:r>
      <w:r w:rsidRPr="0030472C">
        <w:rPr>
          <w:sz w:val="24"/>
        </w:rPr>
        <w:t xml:space="preserve">J. Robinson, J. Arthos. </w:t>
      </w:r>
      <w:r w:rsidRPr="0030472C">
        <w:rPr>
          <w:bCs/>
          <w:color w:val="000000"/>
          <w:sz w:val="24"/>
        </w:rPr>
        <w:t xml:space="preserve">“Grade Surprise in Three First-Year Courses: </w:t>
      </w:r>
      <w:r w:rsidRPr="0030472C">
        <w:rPr>
          <w:bCs/>
          <w:color w:val="000000"/>
          <w:sz w:val="24"/>
        </w:rPr>
        <w:br/>
        <w:t xml:space="preserve">Using Big Data to Understand Teaching and Learning in Anthropology, Chemistry, and Oral Communication.” Framing the Future of Learning Analytics and Student Success Summit.  Indiana University. Bloomington, IN. April 11-13. </w:t>
      </w:r>
    </w:p>
    <w:p w14:paraId="75358BB2" w14:textId="77777777" w:rsidR="00EA34E8" w:rsidRPr="0030472C" w:rsidRDefault="00EA34E8" w:rsidP="00EA34E8">
      <w:pPr>
        <w:spacing w:line="276" w:lineRule="auto"/>
        <w:ind w:left="720" w:hanging="720"/>
        <w:rPr>
          <w:color w:val="000000"/>
          <w:sz w:val="24"/>
        </w:rPr>
      </w:pPr>
      <w:r w:rsidRPr="0030472C">
        <w:rPr>
          <w:color w:val="000000"/>
          <w:sz w:val="24"/>
        </w:rPr>
        <w:t>2018</w:t>
      </w:r>
      <w:r w:rsidRPr="0030472C">
        <w:rPr>
          <w:color w:val="000000"/>
          <w:sz w:val="24"/>
        </w:rPr>
        <w:tab/>
        <w:t xml:space="preserve">Thomas, J-L, J. M. Robinson, </w:t>
      </w:r>
      <w:r w:rsidR="00DC7DE8" w:rsidRPr="0030472C">
        <w:rPr>
          <w:color w:val="000000"/>
          <w:sz w:val="24"/>
        </w:rPr>
        <w:t>F. Estudillo-Colon</w:t>
      </w:r>
      <w:r w:rsidR="005370BE">
        <w:rPr>
          <w:color w:val="000000"/>
          <w:sz w:val="24"/>
        </w:rPr>
        <w:t>,</w:t>
      </w:r>
      <w:r w:rsidR="00DC7DE8" w:rsidRPr="0030472C">
        <w:rPr>
          <w:color w:val="000000"/>
          <w:sz w:val="24"/>
        </w:rPr>
        <w:t xml:space="preserve"> </w:t>
      </w:r>
      <w:r w:rsidRPr="0030472C">
        <w:rPr>
          <w:color w:val="000000"/>
          <w:sz w:val="24"/>
        </w:rPr>
        <w:t>L. Zimmerman</w:t>
      </w:r>
      <w:r w:rsidR="00DC7DE8" w:rsidRPr="0030472C">
        <w:rPr>
          <w:color w:val="000000"/>
          <w:sz w:val="24"/>
        </w:rPr>
        <w:t xml:space="preserve">, J. </w:t>
      </w:r>
      <w:proofErr w:type="spellStart"/>
      <w:r w:rsidR="00DC7DE8" w:rsidRPr="0030472C">
        <w:rPr>
          <w:color w:val="000000"/>
          <w:sz w:val="24"/>
        </w:rPr>
        <w:t>Bendremer</w:t>
      </w:r>
      <w:proofErr w:type="spellEnd"/>
      <w:r w:rsidRPr="0030472C">
        <w:rPr>
          <w:color w:val="000000"/>
          <w:sz w:val="24"/>
        </w:rPr>
        <w:t>.  “</w:t>
      </w:r>
      <w:r w:rsidR="00DC7DE8" w:rsidRPr="0030472C">
        <w:rPr>
          <w:bCs/>
          <w:color w:val="000000"/>
          <w:sz w:val="24"/>
        </w:rPr>
        <w:t>Learning by Example: Exploring the Importance of Case Studies in Learning NAGPRA</w:t>
      </w:r>
      <w:r w:rsidRPr="0030472C">
        <w:rPr>
          <w:color w:val="000000"/>
          <w:sz w:val="24"/>
        </w:rPr>
        <w:t>.”  Society for A</w:t>
      </w:r>
      <w:r w:rsidR="005370BE">
        <w:rPr>
          <w:color w:val="000000"/>
          <w:sz w:val="24"/>
        </w:rPr>
        <w:t>merican</w:t>
      </w:r>
      <w:r w:rsidRPr="0030472C">
        <w:rPr>
          <w:color w:val="000000"/>
          <w:sz w:val="24"/>
        </w:rPr>
        <w:t xml:space="preserve"> Anthropology. Washington, DC. April.</w:t>
      </w:r>
    </w:p>
    <w:p w14:paraId="223D2ADB" w14:textId="77777777" w:rsidR="00ED2C24" w:rsidRPr="0030472C" w:rsidRDefault="00ED2C24" w:rsidP="00ED2C24">
      <w:pPr>
        <w:pStyle w:val="NormalWeb"/>
        <w:shd w:val="clear" w:color="auto" w:fill="FFFFFF"/>
        <w:spacing w:before="0" w:beforeAutospacing="0" w:after="0" w:afterAutospacing="0"/>
        <w:ind w:left="720" w:hanging="720"/>
        <w:rPr>
          <w:rFonts w:ascii="Times New Roman" w:eastAsia="Times New Roman" w:hAnsi="Times New Roman" w:cs="Times New Roman"/>
        </w:rPr>
      </w:pPr>
      <w:r w:rsidRPr="0030472C">
        <w:rPr>
          <w:rFonts w:ascii="Times New Roman" w:eastAsia="Times New Roman" w:hAnsi="Times New Roman" w:cs="Times New Roman"/>
        </w:rPr>
        <w:t xml:space="preserve">2017  </w:t>
      </w:r>
      <w:r w:rsidRPr="0030472C">
        <w:rPr>
          <w:rFonts w:ascii="Times New Roman" w:eastAsia="Times New Roman" w:hAnsi="Times New Roman" w:cs="Times New Roman"/>
        </w:rPr>
        <w:tab/>
        <w:t xml:space="preserve">Robinson, J. M., J. Robinson, J. Arthos.  “Grade Surprise in Three First-Year Courses.”  Center for Learning, Analytics, and Student Success.  IU.  </w:t>
      </w:r>
      <w:r w:rsidRPr="0030472C">
        <w:rPr>
          <w:rFonts w:ascii="Times New Roman" w:eastAsia="Times New Roman" w:hAnsi="Times New Roman" w:cs="Times New Roman"/>
          <w:iCs/>
        </w:rPr>
        <w:t>December 1.</w:t>
      </w:r>
    </w:p>
    <w:p w14:paraId="1FA1E71B" w14:textId="77777777" w:rsidR="00BE6889" w:rsidRPr="0030472C" w:rsidRDefault="00943557" w:rsidP="00BA54EA">
      <w:pPr>
        <w:spacing w:line="276" w:lineRule="auto"/>
        <w:ind w:left="720" w:hanging="720"/>
        <w:rPr>
          <w:i/>
          <w:color w:val="000000" w:themeColor="text1"/>
          <w:sz w:val="24"/>
        </w:rPr>
      </w:pPr>
      <w:r w:rsidRPr="0030472C">
        <w:rPr>
          <w:sz w:val="24"/>
        </w:rPr>
        <w:t xml:space="preserve">2017 </w:t>
      </w:r>
      <w:r w:rsidRPr="0030472C">
        <w:rPr>
          <w:sz w:val="24"/>
        </w:rPr>
        <w:tab/>
      </w:r>
      <w:r w:rsidR="00BE6889" w:rsidRPr="0030472C">
        <w:rPr>
          <w:sz w:val="24"/>
        </w:rPr>
        <w:t>Robinson, J. M. “</w:t>
      </w:r>
      <w:proofErr w:type="spellStart"/>
      <w:r w:rsidR="00BE6889" w:rsidRPr="0030472C">
        <w:rPr>
          <w:sz w:val="24"/>
        </w:rPr>
        <w:t>HumAn</w:t>
      </w:r>
      <w:proofErr w:type="spellEnd"/>
      <w:r w:rsidR="00BE6889" w:rsidRPr="0030472C">
        <w:rPr>
          <w:sz w:val="24"/>
        </w:rPr>
        <w:t xml:space="preserve"> Learning:  Transforming Patterns in the Cultures of College with Learning Analytics and SOTL.”  European Scholarship of Teaching and Learning Conference.  Lund University, Sweden.  June.  </w:t>
      </w:r>
    </w:p>
    <w:p w14:paraId="212BBE98" w14:textId="77777777" w:rsidR="00E719D5" w:rsidRPr="0030472C" w:rsidRDefault="00943557" w:rsidP="00E719D5">
      <w:pPr>
        <w:spacing w:line="276" w:lineRule="auto"/>
        <w:ind w:left="720" w:hanging="720"/>
        <w:rPr>
          <w:i/>
          <w:sz w:val="24"/>
        </w:rPr>
      </w:pPr>
      <w:r w:rsidRPr="0030472C">
        <w:rPr>
          <w:sz w:val="24"/>
        </w:rPr>
        <w:t>2017</w:t>
      </w:r>
      <w:r w:rsidRPr="0030472C">
        <w:rPr>
          <w:sz w:val="24"/>
        </w:rPr>
        <w:tab/>
      </w:r>
      <w:r w:rsidR="00804272" w:rsidRPr="0030472C">
        <w:rPr>
          <w:sz w:val="24"/>
        </w:rPr>
        <w:t xml:space="preserve">Friberg, J., S. R. Chaudhury, J. M. Robinson.  “Transforming Teaching and Learning though Advocacy and Outreach.” </w:t>
      </w:r>
      <w:r w:rsidR="00C413BA" w:rsidRPr="0030472C">
        <w:rPr>
          <w:sz w:val="24"/>
        </w:rPr>
        <w:t xml:space="preserve"> Panel Presentation.</w:t>
      </w:r>
      <w:r w:rsidR="00804272" w:rsidRPr="0030472C">
        <w:rPr>
          <w:sz w:val="24"/>
        </w:rPr>
        <w:t xml:space="preserve"> European Scholarship of Teaching and Learning Conference.  Lund University, Sweden.  June</w:t>
      </w:r>
      <w:r w:rsidR="00C600E0" w:rsidRPr="0030472C">
        <w:rPr>
          <w:sz w:val="24"/>
        </w:rPr>
        <w:t>.</w:t>
      </w:r>
    </w:p>
    <w:p w14:paraId="263B8125" w14:textId="77777777" w:rsidR="00C41898" w:rsidRPr="0030472C" w:rsidRDefault="00E719D5" w:rsidP="00E719D5">
      <w:pPr>
        <w:spacing w:line="276" w:lineRule="auto"/>
        <w:ind w:left="720" w:hanging="720"/>
        <w:rPr>
          <w:i/>
          <w:sz w:val="24"/>
        </w:rPr>
      </w:pPr>
      <w:r w:rsidRPr="0030472C">
        <w:rPr>
          <w:sz w:val="24"/>
        </w:rPr>
        <w:t xml:space="preserve">2016     </w:t>
      </w:r>
      <w:r w:rsidR="00C41898" w:rsidRPr="0030472C">
        <w:rPr>
          <w:sz w:val="24"/>
        </w:rPr>
        <w:t xml:space="preserve">Robinson, J. M. et al.  “How graduate students are taught to tell the story of their teaching and what that has to do with SOTL:  Results from a multidisciplinary, multinational comparison of pedagogy courses.” International Society for the Scholarship of Teaching and Learning, </w:t>
      </w:r>
      <w:r w:rsidR="00375FF9" w:rsidRPr="0030472C">
        <w:rPr>
          <w:sz w:val="24"/>
        </w:rPr>
        <w:t>Los Angeles.  October.</w:t>
      </w:r>
    </w:p>
    <w:p w14:paraId="53D63D8F" w14:textId="77777777" w:rsidR="00505E47" w:rsidRPr="0030472C" w:rsidRDefault="00505E47" w:rsidP="00BA54EA">
      <w:pPr>
        <w:spacing w:line="276" w:lineRule="auto"/>
        <w:ind w:left="720" w:hanging="720"/>
        <w:rPr>
          <w:sz w:val="24"/>
        </w:rPr>
      </w:pPr>
      <w:r w:rsidRPr="0030472C">
        <w:rPr>
          <w:sz w:val="24"/>
        </w:rPr>
        <w:t>2016</w:t>
      </w:r>
      <w:r w:rsidRPr="0030472C">
        <w:rPr>
          <w:sz w:val="24"/>
        </w:rPr>
        <w:tab/>
        <w:t>Robinson, J. M. Huber, M. T., MacMillan, M. “Finding SOTL Audiences:  Stories of our Field in Publications and Advocacy.” International Society for the Scholarship of Teaching and Learning, Los Angeles</w:t>
      </w:r>
      <w:r w:rsidR="007B3157" w:rsidRPr="0030472C">
        <w:rPr>
          <w:sz w:val="24"/>
        </w:rPr>
        <w:t xml:space="preserve">.  </w:t>
      </w:r>
      <w:r w:rsidR="00375FF9" w:rsidRPr="0030472C">
        <w:rPr>
          <w:sz w:val="24"/>
        </w:rPr>
        <w:t>October.</w:t>
      </w:r>
    </w:p>
    <w:p w14:paraId="5D047DF9" w14:textId="77777777" w:rsidR="001A7590" w:rsidRPr="0030472C" w:rsidRDefault="001670E8" w:rsidP="00BA54EA">
      <w:pPr>
        <w:spacing w:line="276" w:lineRule="auto"/>
        <w:ind w:left="720" w:hanging="720"/>
        <w:rPr>
          <w:i/>
          <w:sz w:val="24"/>
        </w:rPr>
      </w:pPr>
      <w:r w:rsidRPr="0030472C">
        <w:rPr>
          <w:sz w:val="24"/>
        </w:rPr>
        <w:lastRenderedPageBreak/>
        <w:t xml:space="preserve">2016 </w:t>
      </w:r>
      <w:r w:rsidRPr="0030472C">
        <w:rPr>
          <w:sz w:val="24"/>
        </w:rPr>
        <w:tab/>
      </w:r>
      <w:r w:rsidR="001A7590" w:rsidRPr="0030472C">
        <w:rPr>
          <w:sz w:val="24"/>
        </w:rPr>
        <w:t xml:space="preserve">O’Loughlin, V. D, K. D. Kearns, J. M. Robinson, C. Sherwood-Laughlin, “How Do We Train our Future Faculty to Teach?  A Multidisciplinary Comparison of Pedagogy Courses Offered at a Large Midwestern University.” Experimental Biology meeting.  Abstract published in </w:t>
      </w:r>
      <w:r w:rsidR="001A7590" w:rsidRPr="0030472C">
        <w:rPr>
          <w:i/>
          <w:sz w:val="24"/>
        </w:rPr>
        <w:t>FASEB Journal.</w:t>
      </w:r>
    </w:p>
    <w:p w14:paraId="1061B04C" w14:textId="77777777" w:rsidR="00F2388D" w:rsidRPr="0030472C" w:rsidRDefault="00B16F81" w:rsidP="00BA54EA">
      <w:pPr>
        <w:pStyle w:val="Default"/>
        <w:spacing w:line="276" w:lineRule="auto"/>
        <w:ind w:left="720" w:hanging="720"/>
        <w:rPr>
          <w:color w:val="auto"/>
        </w:rPr>
      </w:pPr>
      <w:r w:rsidRPr="0030472C">
        <w:rPr>
          <w:color w:val="auto"/>
        </w:rPr>
        <w:t>2015</w:t>
      </w:r>
      <w:r w:rsidRPr="0030472C">
        <w:rPr>
          <w:color w:val="auto"/>
        </w:rPr>
        <w:tab/>
      </w:r>
      <w:r w:rsidR="0069676A" w:rsidRPr="0030472C">
        <w:rPr>
          <w:color w:val="auto"/>
        </w:rPr>
        <w:t xml:space="preserve">Robinson, J. M. “The </w:t>
      </w:r>
      <w:proofErr w:type="spellStart"/>
      <w:r w:rsidR="0069676A" w:rsidRPr="0030472C">
        <w:rPr>
          <w:color w:val="auto"/>
        </w:rPr>
        <w:t>HumA</w:t>
      </w:r>
      <w:r w:rsidR="00F2388D" w:rsidRPr="0030472C">
        <w:rPr>
          <w:color w:val="auto"/>
        </w:rPr>
        <w:t>n</w:t>
      </w:r>
      <w:proofErr w:type="spellEnd"/>
      <w:r w:rsidR="00F2388D" w:rsidRPr="0030472C">
        <w:rPr>
          <w:color w:val="auto"/>
        </w:rPr>
        <w:t xml:space="preserve"> Learning Project:  Learning Analytics in a Multi-Section General-Education Ethnography Course.” American Anthropological Association. Denver. November.  </w:t>
      </w:r>
    </w:p>
    <w:p w14:paraId="0EB50A3C" w14:textId="77777777" w:rsidR="00F2388D" w:rsidRPr="0030472C" w:rsidRDefault="00B16F81" w:rsidP="00BA54EA">
      <w:pPr>
        <w:pStyle w:val="Default"/>
        <w:spacing w:line="276" w:lineRule="auto"/>
        <w:ind w:left="720" w:hanging="720"/>
        <w:rPr>
          <w:color w:val="auto"/>
        </w:rPr>
      </w:pPr>
      <w:r w:rsidRPr="0030472C">
        <w:rPr>
          <w:color w:val="auto"/>
        </w:rPr>
        <w:t>2015</w:t>
      </w:r>
      <w:r w:rsidRPr="0030472C">
        <w:rPr>
          <w:color w:val="auto"/>
        </w:rPr>
        <w:tab/>
      </w:r>
      <w:r w:rsidR="00F2388D" w:rsidRPr="0030472C">
        <w:rPr>
          <w:color w:val="auto"/>
        </w:rPr>
        <w:t xml:space="preserve">Robinson, J. M. “Deconstructing the Strange/Familiar Strategy </w:t>
      </w:r>
      <w:proofErr w:type="gramStart"/>
      <w:r w:rsidR="00F2388D" w:rsidRPr="0030472C">
        <w:rPr>
          <w:color w:val="auto"/>
        </w:rPr>
        <w:t>In</w:t>
      </w:r>
      <w:proofErr w:type="gramEnd"/>
      <w:r w:rsidR="00F2388D" w:rsidRPr="0030472C">
        <w:rPr>
          <w:color w:val="auto"/>
        </w:rPr>
        <w:t xml:space="preserve"> Higher Education.” Panel Chair. Anthropological Association. Denver. November.  </w:t>
      </w:r>
    </w:p>
    <w:p w14:paraId="5256633B" w14:textId="77777777" w:rsidR="0014469F" w:rsidRPr="0030472C" w:rsidRDefault="00B16F81" w:rsidP="005C6A12">
      <w:pPr>
        <w:spacing w:line="276" w:lineRule="auto"/>
        <w:ind w:left="720" w:hanging="720"/>
        <w:rPr>
          <w:sz w:val="24"/>
        </w:rPr>
      </w:pPr>
      <w:r w:rsidRPr="0030472C">
        <w:rPr>
          <w:sz w:val="24"/>
        </w:rPr>
        <w:t>2015</w:t>
      </w:r>
      <w:r w:rsidRPr="0030472C">
        <w:rPr>
          <w:sz w:val="24"/>
        </w:rPr>
        <w:tab/>
      </w:r>
      <w:r w:rsidR="0014469F" w:rsidRPr="0030472C">
        <w:rPr>
          <w:sz w:val="24"/>
        </w:rPr>
        <w:t>O’Loughlin, V. D., K. D. Kearns, J. M. Robinson, C. Sherwood-Laughlin. “</w:t>
      </w:r>
      <w:proofErr w:type="spellStart"/>
      <w:r w:rsidR="0014469F" w:rsidRPr="0030472C">
        <w:rPr>
          <w:sz w:val="24"/>
        </w:rPr>
        <w:t>Multidiscplinary</w:t>
      </w:r>
      <w:proofErr w:type="spellEnd"/>
      <w:r w:rsidR="0014469F" w:rsidRPr="0030472C">
        <w:rPr>
          <w:sz w:val="24"/>
        </w:rPr>
        <w:t xml:space="preserve"> Evaluation and Comparison of Pedagogy Courses’ Influences on Graduate Student Development as Teacher-Scholars.” </w:t>
      </w:r>
      <w:r w:rsidR="0014469F" w:rsidRPr="0030472C">
        <w:rPr>
          <w:rStyle w:val="CommentReference"/>
          <w:sz w:val="24"/>
          <w:szCs w:val="24"/>
        </w:rPr>
        <w:t>Li</w:t>
      </w:r>
      <w:r w:rsidR="0014469F" w:rsidRPr="0030472C">
        <w:rPr>
          <w:sz w:val="24"/>
        </w:rPr>
        <w:t>ll</w:t>
      </w:r>
      <w:r w:rsidR="00892DD1" w:rsidRPr="0030472C">
        <w:rPr>
          <w:sz w:val="24"/>
        </w:rPr>
        <w:t xml:space="preserve">y Conference on College Teaching.  Miami, OH. </w:t>
      </w:r>
      <w:r w:rsidR="0069676A" w:rsidRPr="0030472C">
        <w:rPr>
          <w:sz w:val="24"/>
        </w:rPr>
        <w:t>November</w:t>
      </w:r>
      <w:r w:rsidR="0014469F" w:rsidRPr="0030472C">
        <w:rPr>
          <w:sz w:val="24"/>
        </w:rPr>
        <w:t>.</w:t>
      </w:r>
    </w:p>
    <w:p w14:paraId="5729BA8E" w14:textId="77777777" w:rsidR="00582A5A" w:rsidRPr="0030472C" w:rsidRDefault="00582A5A" w:rsidP="00582A5A">
      <w:pPr>
        <w:pStyle w:val="Default"/>
        <w:spacing w:line="276" w:lineRule="auto"/>
        <w:ind w:left="720" w:hanging="720"/>
      </w:pPr>
      <w:r w:rsidRPr="0030472C">
        <w:rPr>
          <w:color w:val="auto"/>
        </w:rPr>
        <w:t>2014</w:t>
      </w:r>
      <w:r w:rsidRPr="0030472C">
        <w:rPr>
          <w:color w:val="auto"/>
        </w:rPr>
        <w:tab/>
        <w:t>Robinson</w:t>
      </w:r>
      <w:r w:rsidRPr="0030472C">
        <w:t xml:space="preserve">, J. M. “Making the “Land Connection”:  New Models in the Next Generation of Local, Sustainable Food Farming.” American Anthropological Association. Washington, DC. December.  </w:t>
      </w:r>
    </w:p>
    <w:p w14:paraId="76E6B78B" w14:textId="77777777" w:rsidR="00582A5A" w:rsidRPr="0030472C" w:rsidRDefault="00582A5A" w:rsidP="00582A5A">
      <w:pPr>
        <w:pStyle w:val="Default"/>
        <w:spacing w:line="276" w:lineRule="auto"/>
        <w:ind w:left="720" w:hanging="720"/>
        <w:rPr>
          <w:color w:val="auto"/>
        </w:rPr>
      </w:pPr>
      <w:r w:rsidRPr="0030472C">
        <w:rPr>
          <w:color w:val="auto"/>
        </w:rPr>
        <w:t>2014</w:t>
      </w:r>
      <w:r w:rsidRPr="0030472C">
        <w:rPr>
          <w:color w:val="auto"/>
        </w:rPr>
        <w:tab/>
        <w:t xml:space="preserve">Robinson, J. M. Panel Chair. American Anthropological Association. Washington, DC. December.  </w:t>
      </w:r>
    </w:p>
    <w:p w14:paraId="0C1C4729" w14:textId="77777777" w:rsidR="00582A5A" w:rsidRPr="0030472C" w:rsidRDefault="00582A5A" w:rsidP="00582A5A">
      <w:pPr>
        <w:pStyle w:val="Default"/>
        <w:spacing w:line="276" w:lineRule="auto"/>
        <w:ind w:left="720" w:hanging="720"/>
      </w:pPr>
      <w:r w:rsidRPr="0030472C">
        <w:rPr>
          <w:color w:val="auto"/>
        </w:rPr>
        <w:t>2014</w:t>
      </w:r>
      <w:r w:rsidRPr="0030472C">
        <w:rPr>
          <w:color w:val="auto"/>
        </w:rPr>
        <w:tab/>
      </w:r>
      <w:r w:rsidRPr="0030472C">
        <w:t>Robinson, J. M. “Making the Land Connection: Local Food Farms and Sustainability of Place.” Greening of Everyday Life: Reimagining Environmentalism in Postindustrial Societies.  Rachel Carson Center for Environment and Society.  Munich, Germany.  June 19-21.  Funded participation in symposium.</w:t>
      </w:r>
    </w:p>
    <w:p w14:paraId="33E2A685" w14:textId="77777777" w:rsidR="00CE39C0" w:rsidRPr="0030472C" w:rsidRDefault="00B16F81" w:rsidP="00BA54EA">
      <w:pPr>
        <w:spacing w:line="276" w:lineRule="auto"/>
        <w:ind w:left="720" w:hanging="720"/>
        <w:rPr>
          <w:sz w:val="24"/>
        </w:rPr>
      </w:pPr>
      <w:r w:rsidRPr="0030472C">
        <w:rPr>
          <w:sz w:val="24"/>
        </w:rPr>
        <w:t>2014</w:t>
      </w:r>
      <w:r w:rsidRPr="0030472C">
        <w:rPr>
          <w:sz w:val="24"/>
        </w:rPr>
        <w:tab/>
      </w:r>
      <w:hyperlink r:id="rId26" w:anchor="Person/106131" w:history="1">
        <w:proofErr w:type="spellStart"/>
        <w:r w:rsidR="00CE39C0" w:rsidRPr="0030472C">
          <w:rPr>
            <w:sz w:val="24"/>
          </w:rPr>
          <w:t>Shwom</w:t>
        </w:r>
        <w:proofErr w:type="spellEnd"/>
        <w:r w:rsidR="00CE39C0" w:rsidRPr="0030472C">
          <w:rPr>
            <w:sz w:val="24"/>
          </w:rPr>
          <w:t>, R., C</w:t>
        </w:r>
        <w:r w:rsidR="00DB1FA1" w:rsidRPr="0030472C">
          <w:rPr>
            <w:sz w:val="24"/>
          </w:rPr>
          <w:t>.</w:t>
        </w:r>
        <w:r w:rsidR="00CE39C0" w:rsidRPr="0030472C">
          <w:rPr>
            <w:sz w:val="24"/>
          </w:rPr>
          <w:t xml:space="preserve"> </w:t>
        </w:r>
        <w:proofErr w:type="spellStart"/>
        <w:r w:rsidR="00CE39C0" w:rsidRPr="0030472C">
          <w:rPr>
            <w:sz w:val="24"/>
          </w:rPr>
          <w:t>Isenhour</w:t>
        </w:r>
        <w:proofErr w:type="spellEnd"/>
        <w:r w:rsidR="00CE39C0" w:rsidRPr="0030472C">
          <w:rPr>
            <w:sz w:val="24"/>
          </w:rPr>
          <w:t xml:space="preserve">, </w:t>
        </w:r>
      </w:hyperlink>
      <w:r w:rsidR="00CE39C0" w:rsidRPr="0030472C">
        <w:rPr>
          <w:sz w:val="24"/>
        </w:rPr>
        <w:t xml:space="preserve">A. </w:t>
      </w:r>
      <w:proofErr w:type="spellStart"/>
      <w:r w:rsidR="00CE39C0" w:rsidRPr="0030472C">
        <w:rPr>
          <w:sz w:val="24"/>
        </w:rPr>
        <w:t>McCright</w:t>
      </w:r>
      <w:proofErr w:type="spellEnd"/>
      <w:r w:rsidR="00CE39C0" w:rsidRPr="0030472C">
        <w:rPr>
          <w:sz w:val="24"/>
        </w:rPr>
        <w:t xml:space="preserve">, J. Robinson.  “Teaching Climate Social Science and Its Practices: A Two-Pronged Approach to Climate Literacy.”  </w:t>
      </w:r>
      <w:r w:rsidR="009F43ED" w:rsidRPr="0030472C">
        <w:rPr>
          <w:sz w:val="24"/>
        </w:rPr>
        <w:t>American Geophysical Union.  San Francisco.  December 17.</w:t>
      </w:r>
      <w:r w:rsidR="00CE39C0" w:rsidRPr="0030472C">
        <w:rPr>
          <w:sz w:val="24"/>
        </w:rPr>
        <w:t> </w:t>
      </w:r>
    </w:p>
    <w:p w14:paraId="191AFFC1" w14:textId="77777777" w:rsidR="003D4657" w:rsidRPr="0030472C" w:rsidRDefault="00B16F81" w:rsidP="00BA54EA">
      <w:pPr>
        <w:pStyle w:val="PlainText"/>
        <w:spacing w:line="276" w:lineRule="auto"/>
        <w:ind w:left="720" w:hanging="720"/>
        <w:rPr>
          <w:rFonts w:ascii="Times New Roman" w:eastAsia="Times New Roman" w:hAnsi="Times New Roman"/>
          <w:iCs/>
          <w:color w:val="000000"/>
          <w:sz w:val="24"/>
          <w:szCs w:val="24"/>
        </w:rPr>
      </w:pPr>
      <w:r w:rsidRPr="0030472C">
        <w:rPr>
          <w:rFonts w:ascii="Times New Roman" w:eastAsia="Times New Roman" w:hAnsi="Times New Roman"/>
          <w:sz w:val="24"/>
          <w:szCs w:val="24"/>
        </w:rPr>
        <w:t>2014</w:t>
      </w:r>
      <w:r w:rsidRPr="0030472C">
        <w:rPr>
          <w:rFonts w:ascii="Times New Roman" w:hAnsi="Times New Roman"/>
          <w:sz w:val="24"/>
          <w:szCs w:val="24"/>
        </w:rPr>
        <w:tab/>
      </w:r>
      <w:r w:rsidR="003D4657" w:rsidRPr="0030472C">
        <w:rPr>
          <w:rFonts w:ascii="Times New Roman" w:eastAsia="Times New Roman" w:hAnsi="Times New Roman"/>
          <w:iCs/>
          <w:color w:val="000000"/>
          <w:sz w:val="24"/>
          <w:szCs w:val="24"/>
        </w:rPr>
        <w:t>Robinson, J. M. “</w:t>
      </w:r>
      <w:r w:rsidR="006C2BEE" w:rsidRPr="0030472C">
        <w:rPr>
          <w:rFonts w:ascii="Times New Roman" w:eastAsia="Times New Roman" w:hAnsi="Times New Roman"/>
          <w:iCs/>
          <w:color w:val="000000"/>
          <w:sz w:val="24"/>
          <w:szCs w:val="24"/>
        </w:rPr>
        <w:t>Graduate Certificate in College Pedagogy:  Resistance and Resilience in Institutional Change</w:t>
      </w:r>
      <w:r w:rsidR="003D4657" w:rsidRPr="0030472C">
        <w:rPr>
          <w:rFonts w:ascii="Times New Roman" w:eastAsia="Times New Roman" w:hAnsi="Times New Roman"/>
          <w:iCs/>
          <w:color w:val="000000"/>
          <w:sz w:val="24"/>
          <w:szCs w:val="24"/>
        </w:rPr>
        <w:t xml:space="preserve">.” International Society for the Scholarship of Teaching and Learning, Quebec City, Canada.  October. </w:t>
      </w:r>
    </w:p>
    <w:p w14:paraId="3BD254DF" w14:textId="77777777" w:rsidR="003D4657" w:rsidRPr="0030472C" w:rsidRDefault="00B16F81" w:rsidP="00BA54EA">
      <w:pPr>
        <w:spacing w:line="276" w:lineRule="auto"/>
        <w:ind w:left="720" w:hanging="720"/>
        <w:rPr>
          <w:sz w:val="24"/>
        </w:rPr>
      </w:pPr>
      <w:r w:rsidRPr="0030472C">
        <w:rPr>
          <w:iCs/>
          <w:color w:val="000000"/>
          <w:sz w:val="24"/>
        </w:rPr>
        <w:t>2014</w:t>
      </w:r>
      <w:r w:rsidRPr="0030472C">
        <w:rPr>
          <w:iCs/>
          <w:color w:val="000000"/>
          <w:sz w:val="24"/>
        </w:rPr>
        <w:tab/>
      </w:r>
      <w:r w:rsidR="003D4657" w:rsidRPr="0030472C">
        <w:rPr>
          <w:iCs/>
          <w:color w:val="000000"/>
          <w:sz w:val="24"/>
        </w:rPr>
        <w:t xml:space="preserve">Robinson, J. M. </w:t>
      </w:r>
      <w:r w:rsidR="001E1B62" w:rsidRPr="0030472C">
        <w:rPr>
          <w:iCs/>
          <w:color w:val="000000"/>
          <w:sz w:val="24"/>
        </w:rPr>
        <w:t>Huber, M. T., Gregory</w:t>
      </w:r>
      <w:r w:rsidR="003D4657" w:rsidRPr="0030472C">
        <w:rPr>
          <w:iCs/>
          <w:color w:val="000000"/>
          <w:sz w:val="24"/>
        </w:rPr>
        <w:t>, D</w:t>
      </w:r>
      <w:r w:rsidR="006C2BEE" w:rsidRPr="0030472C">
        <w:rPr>
          <w:iCs/>
          <w:color w:val="000000"/>
          <w:sz w:val="24"/>
        </w:rPr>
        <w:t xml:space="preserve">. </w:t>
      </w:r>
      <w:r w:rsidR="003D4657" w:rsidRPr="0030472C">
        <w:rPr>
          <w:iCs/>
          <w:color w:val="000000"/>
          <w:sz w:val="24"/>
        </w:rPr>
        <w:t>“ISSOTL’s Advocacy and Outreach Mission:  Issues and Action</w:t>
      </w:r>
      <w:r w:rsidR="003D4657" w:rsidRPr="0030472C">
        <w:rPr>
          <w:sz w:val="24"/>
        </w:rPr>
        <w:t xml:space="preserve"> Plans.” International Society for the Scholarship of Teaching and Learning, Quebec City, Canada.  October. </w:t>
      </w:r>
    </w:p>
    <w:p w14:paraId="0F0ECCFA" w14:textId="77777777" w:rsidR="00B228E0" w:rsidRPr="0030472C" w:rsidRDefault="00B16F81" w:rsidP="00BA54EA">
      <w:pPr>
        <w:spacing w:line="276" w:lineRule="auto"/>
        <w:ind w:left="720" w:hanging="720"/>
        <w:rPr>
          <w:color w:val="000000"/>
          <w:sz w:val="24"/>
        </w:rPr>
      </w:pPr>
      <w:r w:rsidRPr="0030472C">
        <w:rPr>
          <w:iCs/>
          <w:color w:val="000000"/>
          <w:sz w:val="24"/>
        </w:rPr>
        <w:t>2013</w:t>
      </w:r>
      <w:r w:rsidRPr="0030472C">
        <w:rPr>
          <w:iCs/>
          <w:color w:val="000000"/>
          <w:sz w:val="24"/>
        </w:rPr>
        <w:tab/>
      </w:r>
      <w:r w:rsidR="005069F1" w:rsidRPr="0030472C">
        <w:rPr>
          <w:iCs/>
          <w:color w:val="000000"/>
          <w:sz w:val="24"/>
        </w:rPr>
        <w:t>Robinson</w:t>
      </w:r>
      <w:r w:rsidR="005069F1" w:rsidRPr="0030472C">
        <w:rPr>
          <w:color w:val="000000"/>
          <w:sz w:val="24"/>
        </w:rPr>
        <w:t xml:space="preserve">, </w:t>
      </w:r>
      <w:r w:rsidR="00AD7D83" w:rsidRPr="0030472C">
        <w:rPr>
          <w:color w:val="000000"/>
          <w:sz w:val="24"/>
        </w:rPr>
        <w:t>J. M.</w:t>
      </w:r>
      <w:r w:rsidR="00B228E0" w:rsidRPr="0030472C">
        <w:rPr>
          <w:color w:val="000000"/>
          <w:sz w:val="24"/>
        </w:rPr>
        <w:t xml:space="preserve">, </w:t>
      </w:r>
      <w:r w:rsidR="005069F1" w:rsidRPr="0030472C">
        <w:rPr>
          <w:color w:val="000000"/>
          <w:sz w:val="24"/>
        </w:rPr>
        <w:t xml:space="preserve">Hewson, K., </w:t>
      </w:r>
      <w:r w:rsidR="00B228E0" w:rsidRPr="0030472C">
        <w:rPr>
          <w:color w:val="000000"/>
          <w:sz w:val="24"/>
        </w:rPr>
        <w:t>K.</w:t>
      </w:r>
      <w:r w:rsidR="00ED1994" w:rsidRPr="0030472C">
        <w:rPr>
          <w:color w:val="000000"/>
          <w:sz w:val="24"/>
        </w:rPr>
        <w:t xml:space="preserve"> </w:t>
      </w:r>
      <w:r w:rsidR="00B228E0" w:rsidRPr="0030472C">
        <w:rPr>
          <w:color w:val="000000"/>
          <w:sz w:val="24"/>
        </w:rPr>
        <w:t xml:space="preserve">Mårtensson, D. Gregory.  "From Classroom to </w:t>
      </w:r>
      <w:proofErr w:type="gramStart"/>
      <w:r w:rsidR="00B228E0" w:rsidRPr="0030472C">
        <w:rPr>
          <w:color w:val="000000"/>
          <w:sz w:val="24"/>
        </w:rPr>
        <w:t>Lobby?:</w:t>
      </w:r>
      <w:proofErr w:type="gramEnd"/>
      <w:r w:rsidR="00B228E0" w:rsidRPr="0030472C">
        <w:rPr>
          <w:color w:val="000000"/>
          <w:sz w:val="24"/>
        </w:rPr>
        <w:t xml:space="preserve"> A Roundtable on Advocacy by ISSOTL."</w:t>
      </w:r>
      <w:r w:rsidR="00B228E0" w:rsidRPr="0030472C">
        <w:rPr>
          <w:sz w:val="24"/>
        </w:rPr>
        <w:t xml:space="preserve"> </w:t>
      </w:r>
      <w:r w:rsidR="00BB03D8" w:rsidRPr="0030472C">
        <w:rPr>
          <w:sz w:val="24"/>
        </w:rPr>
        <w:t xml:space="preserve">Featured Presentation. </w:t>
      </w:r>
      <w:r w:rsidR="00B228E0" w:rsidRPr="0030472C">
        <w:rPr>
          <w:sz w:val="24"/>
        </w:rPr>
        <w:t>International Society for the Scholarship of Teaching and Learning.  Raleigh, NC.  October.</w:t>
      </w:r>
      <w:r w:rsidR="006A1A61" w:rsidRPr="0030472C">
        <w:rPr>
          <w:sz w:val="24"/>
        </w:rPr>
        <w:t xml:space="preserve">  </w:t>
      </w:r>
      <w:r w:rsidR="00026767" w:rsidRPr="0030472C">
        <w:rPr>
          <w:sz w:val="24"/>
        </w:rPr>
        <w:t>Available</w:t>
      </w:r>
      <w:r w:rsidR="006A1A61" w:rsidRPr="0030472C">
        <w:rPr>
          <w:sz w:val="24"/>
        </w:rPr>
        <w:t xml:space="preserve">: </w:t>
      </w:r>
      <w:hyperlink r:id="rId27" w:history="1">
        <w:r w:rsidR="00CE39C0" w:rsidRPr="0030472C">
          <w:rPr>
            <w:rStyle w:val="Hyperlink"/>
            <w:sz w:val="24"/>
          </w:rPr>
          <w:t>http://www.elon.edu/e-web/academics/cel/issotl/livestream.xhtml</w:t>
        </w:r>
      </w:hyperlink>
      <w:r w:rsidR="00026767" w:rsidRPr="0030472C">
        <w:rPr>
          <w:rStyle w:val="Hyperlink"/>
          <w:sz w:val="24"/>
        </w:rPr>
        <w:t>.</w:t>
      </w:r>
    </w:p>
    <w:p w14:paraId="45DA3DC1" w14:textId="77777777" w:rsidR="00582A5A" w:rsidRPr="0030472C" w:rsidRDefault="00582A5A" w:rsidP="00582A5A">
      <w:pPr>
        <w:spacing w:line="276" w:lineRule="auto"/>
        <w:ind w:left="720" w:hanging="720"/>
        <w:rPr>
          <w:i/>
          <w:color w:val="000000"/>
          <w:sz w:val="24"/>
        </w:rPr>
      </w:pPr>
      <w:r w:rsidRPr="0030472C">
        <w:rPr>
          <w:color w:val="000000"/>
          <w:sz w:val="24"/>
        </w:rPr>
        <w:t>2012</w:t>
      </w:r>
      <w:r w:rsidRPr="0030472C">
        <w:rPr>
          <w:color w:val="000000"/>
          <w:sz w:val="24"/>
        </w:rPr>
        <w:tab/>
        <w:t xml:space="preserve">Farmer, J., Chancellor, C., and Robinson, J. M. “Values for the engagement in Community Supported Agriculture and farmers’ markets.” 6th National Small Farm Conference. Memphis, TN. October.  </w:t>
      </w:r>
    </w:p>
    <w:p w14:paraId="607FF206" w14:textId="77777777" w:rsidR="00582A5A" w:rsidRPr="0030472C" w:rsidRDefault="00582A5A" w:rsidP="00582A5A">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720" w:hanging="720"/>
        <w:rPr>
          <w:i/>
          <w:sz w:val="24"/>
        </w:rPr>
      </w:pPr>
      <w:r w:rsidRPr="0030472C">
        <w:rPr>
          <w:color w:val="000000"/>
          <w:sz w:val="24"/>
        </w:rPr>
        <w:t>2011</w:t>
      </w:r>
      <w:r w:rsidRPr="0030472C">
        <w:rPr>
          <w:color w:val="000000"/>
          <w:sz w:val="24"/>
        </w:rPr>
        <w:tab/>
        <w:t>Robinson, J. M. “</w:t>
      </w:r>
      <w:hyperlink r:id="rId28" w:tgtFrame="_extra" w:history="1">
        <w:r w:rsidRPr="0030472C">
          <w:rPr>
            <w:color w:val="000000"/>
            <w:sz w:val="24"/>
          </w:rPr>
          <w:t>The Education of New U.S. Farmers: Ethnography, Engagement, and Social Justice</w:t>
        </w:r>
      </w:hyperlink>
      <w:r w:rsidRPr="0030472C">
        <w:rPr>
          <w:rStyle w:val="apple-style-span"/>
          <w:sz w:val="24"/>
          <w:shd w:val="clear" w:color="auto" w:fill="FFFFFF"/>
        </w:rPr>
        <w:t>.”</w:t>
      </w:r>
      <w:r w:rsidRPr="0030472C">
        <w:rPr>
          <w:sz w:val="24"/>
        </w:rPr>
        <w:t xml:space="preserve"> American Anthropological Association, Montreal. November.  </w:t>
      </w:r>
    </w:p>
    <w:p w14:paraId="2774B303" w14:textId="77777777" w:rsidR="00582A5A" w:rsidRPr="0030472C" w:rsidRDefault="00582A5A" w:rsidP="00582A5A">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720" w:hanging="720"/>
        <w:rPr>
          <w:sz w:val="24"/>
        </w:rPr>
      </w:pPr>
      <w:r w:rsidRPr="0030472C">
        <w:rPr>
          <w:color w:val="000000"/>
          <w:sz w:val="24"/>
        </w:rPr>
        <w:lastRenderedPageBreak/>
        <w:t>2011</w:t>
      </w:r>
      <w:r w:rsidRPr="0030472C">
        <w:rPr>
          <w:color w:val="000000"/>
          <w:sz w:val="24"/>
        </w:rPr>
        <w:tab/>
      </w:r>
      <w:r w:rsidRPr="0030472C">
        <w:rPr>
          <w:sz w:val="24"/>
        </w:rPr>
        <w:t xml:space="preserve">Robinson, J. M. “Folklore Making a Difference for Farmers:  Using Findings toward a New Farm School.”  American Folklore Society, Bloomington, IN. October.  </w:t>
      </w:r>
    </w:p>
    <w:p w14:paraId="430443F8" w14:textId="77777777" w:rsidR="00582A5A" w:rsidRPr="0030472C" w:rsidRDefault="00582A5A" w:rsidP="00582A5A">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720" w:hanging="720"/>
        <w:rPr>
          <w:sz w:val="24"/>
        </w:rPr>
      </w:pPr>
      <w:r w:rsidRPr="0030472C">
        <w:rPr>
          <w:color w:val="000000"/>
          <w:sz w:val="24"/>
        </w:rPr>
        <w:t>2011</w:t>
      </w:r>
      <w:r w:rsidRPr="0030472C">
        <w:rPr>
          <w:color w:val="000000"/>
          <w:sz w:val="24"/>
        </w:rPr>
        <w:tab/>
      </w:r>
      <w:r w:rsidRPr="0030472C">
        <w:rPr>
          <w:sz w:val="24"/>
        </w:rPr>
        <w:t>Robinson, J. M.  “</w:t>
      </w:r>
      <w:r w:rsidRPr="0030472C">
        <w:rPr>
          <w:rStyle w:val="apple-style-span"/>
          <w:bCs/>
          <w:color w:val="000000"/>
          <w:sz w:val="24"/>
        </w:rPr>
        <w:t xml:space="preserve">Performing Authenticity: Questions of Identity Competence in a Virtual World Point to </w:t>
      </w:r>
      <w:r w:rsidRPr="0030472C">
        <w:rPr>
          <w:sz w:val="24"/>
        </w:rPr>
        <w:t xml:space="preserve">Real Life Constructions.” International Society for Ethnology and Folklore, Lisbon.  April. </w:t>
      </w:r>
    </w:p>
    <w:p w14:paraId="15B05EAF" w14:textId="77777777" w:rsidR="009E27E0" w:rsidRPr="0030472C" w:rsidRDefault="00B16F81" w:rsidP="00BA54EA">
      <w:pPr>
        <w:spacing w:line="276" w:lineRule="auto"/>
        <w:ind w:left="720" w:hanging="720"/>
        <w:rPr>
          <w:sz w:val="24"/>
        </w:rPr>
      </w:pPr>
      <w:r w:rsidRPr="0030472C">
        <w:rPr>
          <w:color w:val="000000"/>
          <w:sz w:val="24"/>
        </w:rPr>
        <w:t>2011</w:t>
      </w:r>
      <w:r w:rsidRPr="0030472C">
        <w:rPr>
          <w:color w:val="000000"/>
          <w:sz w:val="24"/>
        </w:rPr>
        <w:tab/>
      </w:r>
      <w:r w:rsidR="009E27E0" w:rsidRPr="0030472C">
        <w:rPr>
          <w:iCs/>
          <w:color w:val="000000"/>
          <w:sz w:val="24"/>
        </w:rPr>
        <w:t xml:space="preserve">McKinney, K., </w:t>
      </w:r>
      <w:r w:rsidR="00012B29" w:rsidRPr="0030472C">
        <w:rPr>
          <w:iCs/>
          <w:color w:val="000000"/>
          <w:sz w:val="24"/>
        </w:rPr>
        <w:t>J. M.</w:t>
      </w:r>
      <w:r w:rsidR="009E27E0" w:rsidRPr="0030472C">
        <w:rPr>
          <w:iCs/>
          <w:color w:val="000000"/>
          <w:sz w:val="24"/>
        </w:rPr>
        <w:t xml:space="preserve"> Robinson, N. Chick, G. Poole, L. Scharff.  “</w:t>
      </w:r>
      <w:r w:rsidR="009E27E0" w:rsidRPr="0030472C">
        <w:rPr>
          <w:sz w:val="24"/>
        </w:rPr>
        <w:t>The Scholarship of Teaching and Learning In and Across the Disciplines</w:t>
      </w:r>
      <w:r w:rsidR="009E27E0" w:rsidRPr="0030472C">
        <w:rPr>
          <w:iCs/>
          <w:color w:val="000000"/>
          <w:sz w:val="24"/>
        </w:rPr>
        <w:t xml:space="preserve">” </w:t>
      </w:r>
      <w:r w:rsidR="009E27E0" w:rsidRPr="0030472C">
        <w:rPr>
          <w:sz w:val="24"/>
        </w:rPr>
        <w:t>Panel presentation at the International Society for the Scholarship of Teaching and Learning, Milwaukee.  October.</w:t>
      </w:r>
      <w:r w:rsidR="001220D6" w:rsidRPr="0030472C">
        <w:rPr>
          <w:sz w:val="24"/>
        </w:rPr>
        <w:t xml:space="preserve"> </w:t>
      </w:r>
    </w:p>
    <w:p w14:paraId="2A2D0E08" w14:textId="77777777" w:rsidR="0037793F" w:rsidRPr="0030472C" w:rsidRDefault="00B16F81" w:rsidP="00BA54EA">
      <w:pPr>
        <w:spacing w:line="276" w:lineRule="auto"/>
        <w:ind w:left="720" w:hanging="720"/>
        <w:rPr>
          <w:sz w:val="24"/>
        </w:rPr>
      </w:pPr>
      <w:r w:rsidRPr="0030472C">
        <w:rPr>
          <w:color w:val="000000"/>
          <w:sz w:val="24"/>
        </w:rPr>
        <w:t>2011</w:t>
      </w:r>
      <w:r w:rsidRPr="0030472C">
        <w:rPr>
          <w:color w:val="000000"/>
          <w:sz w:val="24"/>
        </w:rPr>
        <w:tab/>
      </w:r>
      <w:r w:rsidR="009E27E0" w:rsidRPr="0030472C">
        <w:rPr>
          <w:iCs/>
          <w:color w:val="000000"/>
          <w:sz w:val="24"/>
        </w:rPr>
        <w:t xml:space="preserve">Robinson, </w:t>
      </w:r>
      <w:r w:rsidR="00012B29" w:rsidRPr="0030472C">
        <w:rPr>
          <w:iCs/>
          <w:color w:val="000000"/>
          <w:sz w:val="24"/>
        </w:rPr>
        <w:t>J. M.</w:t>
      </w:r>
      <w:r w:rsidR="009E27E0" w:rsidRPr="0030472C">
        <w:rPr>
          <w:iCs/>
          <w:color w:val="000000"/>
          <w:sz w:val="24"/>
        </w:rPr>
        <w:t xml:space="preserve"> “</w:t>
      </w:r>
      <w:r w:rsidR="0037793F" w:rsidRPr="0030472C">
        <w:rPr>
          <w:sz w:val="24"/>
        </w:rPr>
        <w:t>Talking Across the Disciplines: Building Communicative Competence in a Multidisciplinary Graduate-Student Seminar on Inquiry in Teaching and Learning</w:t>
      </w:r>
      <w:r w:rsidR="009E27E0" w:rsidRPr="0030472C">
        <w:rPr>
          <w:iCs/>
          <w:color w:val="000000"/>
          <w:sz w:val="24"/>
        </w:rPr>
        <w:t xml:space="preserve">.” </w:t>
      </w:r>
      <w:r w:rsidR="009E27E0" w:rsidRPr="0030472C">
        <w:rPr>
          <w:sz w:val="24"/>
        </w:rPr>
        <w:t>International Society for the Scholarship of Teaching and Learning, Milwaukee.  October</w:t>
      </w:r>
      <w:r w:rsidR="0037793F" w:rsidRPr="0030472C">
        <w:rPr>
          <w:sz w:val="24"/>
        </w:rPr>
        <w:t>.</w:t>
      </w:r>
      <w:r w:rsidR="001220D6" w:rsidRPr="0030472C">
        <w:rPr>
          <w:sz w:val="24"/>
        </w:rPr>
        <w:t xml:space="preserve"> </w:t>
      </w:r>
    </w:p>
    <w:p w14:paraId="1D801410" w14:textId="77777777" w:rsidR="007D4601" w:rsidRPr="0030472C" w:rsidRDefault="00B16F81" w:rsidP="00BA54EA">
      <w:pPr>
        <w:spacing w:line="276" w:lineRule="auto"/>
        <w:ind w:left="720" w:hanging="720"/>
        <w:rPr>
          <w:sz w:val="24"/>
        </w:rPr>
      </w:pPr>
      <w:r w:rsidRPr="0030472C">
        <w:rPr>
          <w:color w:val="000000"/>
          <w:sz w:val="24"/>
        </w:rPr>
        <w:t>2011</w:t>
      </w:r>
      <w:r w:rsidRPr="0030472C">
        <w:rPr>
          <w:color w:val="000000"/>
          <w:sz w:val="24"/>
        </w:rPr>
        <w:tab/>
      </w:r>
      <w:r w:rsidR="00D04C2E" w:rsidRPr="0030472C">
        <w:rPr>
          <w:sz w:val="24"/>
        </w:rPr>
        <w:t xml:space="preserve">Robinson, J. M. and D. Hickey. “The Future of SOTL: A Case for </w:t>
      </w:r>
      <w:proofErr w:type="spellStart"/>
      <w:r w:rsidR="00D04C2E" w:rsidRPr="0030472C">
        <w:rPr>
          <w:sz w:val="24"/>
        </w:rPr>
        <w:t>Spreadability</w:t>
      </w:r>
      <w:proofErr w:type="spellEnd"/>
      <w:r w:rsidR="00D04C2E" w:rsidRPr="0030472C">
        <w:rPr>
          <w:sz w:val="24"/>
        </w:rPr>
        <w:t>.” International Society for the Scholarship of Teaching and Learning, Milwaukee.  October.</w:t>
      </w:r>
      <w:r w:rsidR="001220D6" w:rsidRPr="0030472C">
        <w:rPr>
          <w:sz w:val="24"/>
        </w:rPr>
        <w:t xml:space="preserve"> </w:t>
      </w:r>
    </w:p>
    <w:p w14:paraId="558E6468" w14:textId="77777777" w:rsidR="007D4601" w:rsidRPr="0030472C" w:rsidRDefault="00B16F81" w:rsidP="00BA54EA">
      <w:pPr>
        <w:spacing w:line="276" w:lineRule="auto"/>
        <w:ind w:left="720" w:hanging="720"/>
        <w:rPr>
          <w:sz w:val="24"/>
        </w:rPr>
      </w:pPr>
      <w:r w:rsidRPr="0030472C">
        <w:rPr>
          <w:color w:val="000000"/>
          <w:sz w:val="24"/>
        </w:rPr>
        <w:t>2011</w:t>
      </w:r>
      <w:r w:rsidRPr="0030472C">
        <w:rPr>
          <w:color w:val="000000"/>
          <w:sz w:val="24"/>
        </w:rPr>
        <w:tab/>
      </w:r>
      <w:r w:rsidR="007D4601" w:rsidRPr="0030472C">
        <w:rPr>
          <w:sz w:val="24"/>
        </w:rPr>
        <w:t xml:space="preserve">Hickey, D. and J. M. Robinson. “Assessing </w:t>
      </w:r>
      <w:r w:rsidR="00760860" w:rsidRPr="0030472C">
        <w:rPr>
          <w:sz w:val="24"/>
        </w:rPr>
        <w:t>‘</w:t>
      </w:r>
      <w:r w:rsidR="007D4601" w:rsidRPr="0030472C">
        <w:rPr>
          <w:sz w:val="24"/>
        </w:rPr>
        <w:t>21</w:t>
      </w:r>
      <w:r w:rsidR="007D4601" w:rsidRPr="0030472C">
        <w:rPr>
          <w:sz w:val="24"/>
          <w:vertAlign w:val="superscript"/>
        </w:rPr>
        <w:t>st</w:t>
      </w:r>
      <w:r w:rsidR="007D4601" w:rsidRPr="0030472C">
        <w:rPr>
          <w:sz w:val="24"/>
        </w:rPr>
        <w:t xml:space="preserve"> Century Skills</w:t>
      </w:r>
      <w:r w:rsidR="00760860" w:rsidRPr="0030472C">
        <w:rPr>
          <w:sz w:val="24"/>
        </w:rPr>
        <w:t>’</w:t>
      </w:r>
      <w:r w:rsidR="007D4601" w:rsidRPr="0030472C">
        <w:rPr>
          <w:sz w:val="24"/>
        </w:rPr>
        <w:t xml:space="preserve"> in University Contexts: Not so Fast!” International Society for the Scholarship of Teaching and Learning, Milwaukee.  October.</w:t>
      </w:r>
      <w:r w:rsidR="001220D6" w:rsidRPr="0030472C">
        <w:rPr>
          <w:sz w:val="24"/>
        </w:rPr>
        <w:t xml:space="preserve"> </w:t>
      </w:r>
    </w:p>
    <w:p w14:paraId="52AEC545" w14:textId="77777777" w:rsidR="00582A5A" w:rsidRPr="0030472C" w:rsidRDefault="00582A5A" w:rsidP="00582A5A">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720" w:hanging="720"/>
        <w:rPr>
          <w:sz w:val="24"/>
        </w:rPr>
      </w:pPr>
      <w:r w:rsidRPr="0030472C">
        <w:rPr>
          <w:color w:val="000000"/>
          <w:sz w:val="24"/>
        </w:rPr>
        <w:t>2010</w:t>
      </w:r>
      <w:r w:rsidRPr="0030472C">
        <w:rPr>
          <w:color w:val="000000"/>
          <w:sz w:val="24"/>
        </w:rPr>
        <w:tab/>
      </w:r>
      <w:r w:rsidRPr="0030472C">
        <w:rPr>
          <w:sz w:val="24"/>
        </w:rPr>
        <w:t xml:space="preserve">Robinson, J. M. “Cultivating New Farmers:  Case Studies from the Bloomington Community Farmers’ Market.”  Association for the Study of Food and Society, Bloomington. June.  </w:t>
      </w:r>
    </w:p>
    <w:p w14:paraId="15D2B997" w14:textId="77777777" w:rsidR="00485ED4" w:rsidRPr="0030472C" w:rsidRDefault="00B16F81" w:rsidP="00BA54EA">
      <w:pPr>
        <w:spacing w:line="276" w:lineRule="auto"/>
        <w:ind w:left="720" w:hanging="720"/>
        <w:rPr>
          <w:sz w:val="24"/>
        </w:rPr>
      </w:pPr>
      <w:r w:rsidRPr="0030472C">
        <w:rPr>
          <w:sz w:val="24"/>
        </w:rPr>
        <w:t>2009</w:t>
      </w:r>
      <w:r w:rsidRPr="0030472C">
        <w:rPr>
          <w:sz w:val="24"/>
        </w:rPr>
        <w:tab/>
      </w:r>
      <w:proofErr w:type="spellStart"/>
      <w:r w:rsidR="00860841" w:rsidRPr="0030472C">
        <w:rPr>
          <w:sz w:val="24"/>
        </w:rPr>
        <w:t>Fanghanel</w:t>
      </w:r>
      <w:proofErr w:type="spellEnd"/>
      <w:r w:rsidR="00860841" w:rsidRPr="0030472C">
        <w:rPr>
          <w:sz w:val="24"/>
        </w:rPr>
        <w:t xml:space="preserve"> J., J. M. Robinson, A. Ciccone. “Internationalizing (IS)SOTL.” International Society for the Scholarship of Teaching and Learning Conference, Bloomington, Indiana.  October.</w:t>
      </w:r>
    </w:p>
    <w:p w14:paraId="5026A14F" w14:textId="77777777" w:rsidR="00860841" w:rsidRPr="0030472C" w:rsidRDefault="00B16F81" w:rsidP="00BA54EA">
      <w:pPr>
        <w:spacing w:line="276" w:lineRule="auto"/>
        <w:ind w:left="720" w:hanging="720"/>
        <w:rPr>
          <w:rFonts w:eastAsia="Calibri"/>
          <w:sz w:val="24"/>
        </w:rPr>
      </w:pPr>
      <w:r w:rsidRPr="0030472C">
        <w:rPr>
          <w:sz w:val="24"/>
        </w:rPr>
        <w:t>2009</w:t>
      </w:r>
      <w:r w:rsidRPr="0030472C">
        <w:rPr>
          <w:iCs/>
          <w:color w:val="000000"/>
          <w:sz w:val="24"/>
        </w:rPr>
        <w:tab/>
      </w:r>
      <w:r w:rsidR="005E6C8B" w:rsidRPr="0030472C">
        <w:rPr>
          <w:iCs/>
          <w:color w:val="000000"/>
          <w:sz w:val="24"/>
        </w:rPr>
        <w:t xml:space="preserve">Robinson, J. M. </w:t>
      </w:r>
      <w:r w:rsidR="005E6C8B" w:rsidRPr="0030472C">
        <w:rPr>
          <w:sz w:val="24"/>
        </w:rPr>
        <w:t>“Building Small-Scale Faculty Networks in Support of Scholarship of Teaching and Learning.”</w:t>
      </w:r>
      <w:r w:rsidR="005E6C8B" w:rsidRPr="0030472C">
        <w:rPr>
          <w:i/>
          <w:sz w:val="24"/>
        </w:rPr>
        <w:t xml:space="preserve">  </w:t>
      </w:r>
      <w:r w:rsidR="00DB39D0" w:rsidRPr="0030472C">
        <w:rPr>
          <w:sz w:val="24"/>
        </w:rPr>
        <w:t>In “</w:t>
      </w:r>
      <w:r w:rsidR="00860841" w:rsidRPr="0030472C">
        <w:rPr>
          <w:bCs/>
          <w:color w:val="000000"/>
          <w:sz w:val="24"/>
        </w:rPr>
        <w:t>Mutual FD Meets SOTL: Redefining Faculty Developmen</w:t>
      </w:r>
      <w:r w:rsidR="005E6C8B" w:rsidRPr="0030472C">
        <w:rPr>
          <w:bCs/>
          <w:color w:val="000000"/>
          <w:sz w:val="24"/>
        </w:rPr>
        <w:t>t and Building Faculty Networks,</w:t>
      </w:r>
      <w:r w:rsidR="00DB39D0" w:rsidRPr="0030472C">
        <w:rPr>
          <w:bCs/>
          <w:color w:val="000000"/>
          <w:sz w:val="24"/>
        </w:rPr>
        <w:t>”</w:t>
      </w:r>
      <w:r w:rsidR="00860841" w:rsidRPr="0030472C">
        <w:rPr>
          <w:bCs/>
          <w:color w:val="000000"/>
          <w:sz w:val="24"/>
        </w:rPr>
        <w:t xml:space="preserve"> </w:t>
      </w:r>
      <w:proofErr w:type="spellStart"/>
      <w:r w:rsidR="005E6C8B" w:rsidRPr="0030472C">
        <w:rPr>
          <w:iCs/>
          <w:color w:val="000000"/>
          <w:sz w:val="24"/>
        </w:rPr>
        <w:t>Iiyoshi</w:t>
      </w:r>
      <w:proofErr w:type="spellEnd"/>
      <w:r w:rsidR="005E6C8B" w:rsidRPr="0030472C">
        <w:rPr>
          <w:iCs/>
          <w:color w:val="000000"/>
          <w:sz w:val="24"/>
        </w:rPr>
        <w:t xml:space="preserve">, T., K. Matsushita, J. M. Robinson, M. T. Huber, </w:t>
      </w:r>
      <w:r w:rsidR="00860841" w:rsidRPr="0030472C">
        <w:rPr>
          <w:sz w:val="24"/>
        </w:rPr>
        <w:t>International Society for the Scholarship of Teaching and Learning Conference, Bloomington, Indiana.  October.</w:t>
      </w:r>
    </w:p>
    <w:p w14:paraId="75072A2A" w14:textId="77777777" w:rsidR="0089110C" w:rsidRPr="0030472C" w:rsidRDefault="00B16F81" w:rsidP="00BA54EA">
      <w:pPr>
        <w:spacing w:line="276" w:lineRule="auto"/>
        <w:ind w:left="720" w:hanging="720"/>
        <w:rPr>
          <w:rFonts w:eastAsia="Calibri"/>
          <w:sz w:val="24"/>
        </w:rPr>
      </w:pPr>
      <w:r w:rsidRPr="0030472C">
        <w:rPr>
          <w:iCs/>
          <w:color w:val="000000"/>
          <w:sz w:val="24"/>
        </w:rPr>
        <w:t>2009</w:t>
      </w:r>
      <w:r w:rsidRPr="0030472C">
        <w:rPr>
          <w:iCs/>
          <w:color w:val="000000"/>
          <w:sz w:val="24"/>
        </w:rPr>
        <w:tab/>
      </w:r>
      <w:r w:rsidR="0089110C" w:rsidRPr="0030472C">
        <w:rPr>
          <w:rFonts w:eastAsia="Calibri"/>
          <w:sz w:val="24"/>
        </w:rPr>
        <w:t xml:space="preserve">Robinson, J. M., T. Christensen, S. </w:t>
      </w:r>
      <w:proofErr w:type="spellStart"/>
      <w:r w:rsidR="0089110C" w:rsidRPr="0030472C">
        <w:rPr>
          <w:rFonts w:eastAsia="Calibri"/>
          <w:sz w:val="24"/>
        </w:rPr>
        <w:t>Florini</w:t>
      </w:r>
      <w:proofErr w:type="spellEnd"/>
      <w:r w:rsidR="0089110C" w:rsidRPr="0030472C">
        <w:rPr>
          <w:rFonts w:eastAsia="Calibri"/>
          <w:sz w:val="24"/>
        </w:rPr>
        <w:t xml:space="preserve">, M. </w:t>
      </w:r>
      <w:proofErr w:type="spellStart"/>
      <w:r w:rsidR="0089110C" w:rsidRPr="0030472C">
        <w:rPr>
          <w:rFonts w:eastAsia="Calibri"/>
          <w:sz w:val="24"/>
        </w:rPr>
        <w:t>Gresalfi</w:t>
      </w:r>
      <w:proofErr w:type="spellEnd"/>
      <w:r w:rsidR="0089110C" w:rsidRPr="0030472C">
        <w:rPr>
          <w:rFonts w:eastAsia="Calibri"/>
          <w:sz w:val="24"/>
        </w:rPr>
        <w:t xml:space="preserve">, K. Kearns, E. Middleton, A. Sievert, D. Soper, M. </w:t>
      </w:r>
      <w:proofErr w:type="spellStart"/>
      <w:r w:rsidR="0089110C" w:rsidRPr="0030472C">
        <w:rPr>
          <w:rFonts w:eastAsia="Calibri"/>
          <w:sz w:val="24"/>
        </w:rPr>
        <w:t>Zolan</w:t>
      </w:r>
      <w:proofErr w:type="spellEnd"/>
      <w:r w:rsidR="0089110C" w:rsidRPr="0030472C">
        <w:rPr>
          <w:rFonts w:eastAsia="Calibri"/>
          <w:sz w:val="24"/>
        </w:rPr>
        <w:t xml:space="preserve">.  “Supporting Transformations in Graduate Student Teaching through Critical Reflection: An Interdisciplinary Learning Community Approach through Indiana University’s Teagle Collegium on Inquiry in Action.”  </w:t>
      </w:r>
      <w:r w:rsidR="0089110C" w:rsidRPr="0030472C">
        <w:rPr>
          <w:sz w:val="24"/>
        </w:rPr>
        <w:t>International Society for the Scholarship of Teaching and Learning, Bloomington, Indiana.  October.</w:t>
      </w:r>
    </w:p>
    <w:p w14:paraId="2EE97EA0" w14:textId="77777777" w:rsidR="00A26B6E" w:rsidRPr="0030472C" w:rsidRDefault="00B16F81" w:rsidP="00BA54EA">
      <w:pPr>
        <w:pStyle w:val="PlainText"/>
        <w:spacing w:line="276" w:lineRule="auto"/>
        <w:ind w:left="720" w:hanging="720"/>
        <w:rPr>
          <w:rFonts w:ascii="Times New Roman" w:hAnsi="Times New Roman"/>
          <w:i/>
          <w:sz w:val="24"/>
          <w:szCs w:val="24"/>
        </w:rPr>
      </w:pPr>
      <w:r w:rsidRPr="0030472C">
        <w:rPr>
          <w:rFonts w:ascii="Times New Roman" w:eastAsia="Times New Roman" w:hAnsi="Times New Roman"/>
          <w:sz w:val="24"/>
          <w:szCs w:val="24"/>
        </w:rPr>
        <w:t>2009</w:t>
      </w:r>
      <w:r w:rsidRPr="0030472C">
        <w:rPr>
          <w:rFonts w:ascii="Times New Roman" w:hAnsi="Times New Roman"/>
          <w:iCs/>
          <w:color w:val="000000"/>
          <w:sz w:val="24"/>
          <w:szCs w:val="24"/>
        </w:rPr>
        <w:tab/>
      </w:r>
      <w:r w:rsidR="00A26B6E" w:rsidRPr="0030472C">
        <w:rPr>
          <w:rFonts w:ascii="Times New Roman" w:hAnsi="Times New Roman"/>
          <w:sz w:val="24"/>
          <w:szCs w:val="24"/>
        </w:rPr>
        <w:t xml:space="preserve">Carey, T., </w:t>
      </w:r>
      <w:r w:rsidR="005E6C8B" w:rsidRPr="0030472C">
        <w:rPr>
          <w:rFonts w:ascii="Times New Roman" w:hAnsi="Times New Roman"/>
          <w:sz w:val="24"/>
          <w:szCs w:val="24"/>
        </w:rPr>
        <w:t>J. M. Robinson,</w:t>
      </w:r>
      <w:r w:rsidR="007A722A" w:rsidRPr="0030472C">
        <w:rPr>
          <w:rFonts w:ascii="Times New Roman" w:hAnsi="Times New Roman"/>
          <w:sz w:val="24"/>
          <w:szCs w:val="24"/>
        </w:rPr>
        <w:t xml:space="preserve"> </w:t>
      </w:r>
      <w:r w:rsidR="005E6C8B" w:rsidRPr="0030472C">
        <w:rPr>
          <w:rFonts w:ascii="Times New Roman" w:hAnsi="Times New Roman"/>
          <w:sz w:val="24"/>
          <w:szCs w:val="24"/>
        </w:rPr>
        <w:t>G. Poole, D. Bernstein</w:t>
      </w:r>
      <w:r w:rsidR="007A722A" w:rsidRPr="0030472C">
        <w:rPr>
          <w:rFonts w:ascii="Times New Roman" w:hAnsi="Times New Roman"/>
          <w:sz w:val="24"/>
          <w:szCs w:val="24"/>
        </w:rPr>
        <w:t>.</w:t>
      </w:r>
      <w:r w:rsidR="00A26B6E" w:rsidRPr="0030472C">
        <w:rPr>
          <w:rFonts w:ascii="Times New Roman" w:hAnsi="Times New Roman"/>
          <w:sz w:val="24"/>
          <w:szCs w:val="24"/>
        </w:rPr>
        <w:t xml:space="preserve"> “Expanding the </w:t>
      </w:r>
      <w:r w:rsidR="00457E59" w:rsidRPr="0030472C">
        <w:rPr>
          <w:rFonts w:ascii="Times New Roman" w:hAnsi="Times New Roman"/>
          <w:sz w:val="24"/>
          <w:szCs w:val="24"/>
        </w:rPr>
        <w:t>Teaching</w:t>
      </w:r>
      <w:r w:rsidR="00A26B6E" w:rsidRPr="0030472C">
        <w:rPr>
          <w:rFonts w:ascii="Times New Roman" w:hAnsi="Times New Roman"/>
          <w:sz w:val="24"/>
          <w:szCs w:val="24"/>
        </w:rPr>
        <w:t xml:space="preserve"> Commons.” </w:t>
      </w:r>
      <w:r w:rsidR="002B386B" w:rsidRPr="0030472C">
        <w:rPr>
          <w:rFonts w:ascii="Times New Roman" w:eastAsia="Times New Roman" w:hAnsi="Times New Roman"/>
          <w:sz w:val="24"/>
          <w:szCs w:val="24"/>
        </w:rPr>
        <w:t xml:space="preserve">Carnegie </w:t>
      </w:r>
      <w:r w:rsidR="00344F8F" w:rsidRPr="0030472C">
        <w:rPr>
          <w:rFonts w:ascii="Times New Roman" w:eastAsia="Times New Roman" w:hAnsi="Times New Roman"/>
          <w:sz w:val="24"/>
          <w:szCs w:val="24"/>
        </w:rPr>
        <w:t xml:space="preserve">Academy for the Scholarship of Teaching and Learning </w:t>
      </w:r>
      <w:r w:rsidR="002B386B" w:rsidRPr="0030472C">
        <w:rPr>
          <w:rFonts w:ascii="Times New Roman" w:eastAsia="Times New Roman" w:hAnsi="Times New Roman"/>
          <w:sz w:val="24"/>
          <w:szCs w:val="24"/>
        </w:rPr>
        <w:t>Colloquium, Bloomington, IN.  October</w:t>
      </w:r>
      <w:r w:rsidR="00A26B6E" w:rsidRPr="0030472C">
        <w:rPr>
          <w:rFonts w:ascii="Times New Roman" w:hAnsi="Times New Roman"/>
          <w:i/>
          <w:sz w:val="24"/>
          <w:szCs w:val="24"/>
        </w:rPr>
        <w:t>.</w:t>
      </w:r>
    </w:p>
    <w:p w14:paraId="4EAB9338" w14:textId="77777777" w:rsidR="00370C81" w:rsidRPr="0030472C" w:rsidRDefault="00B16F81" w:rsidP="00BA54EA">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hanging="720"/>
        <w:rPr>
          <w:rFonts w:ascii="Times New Roman" w:hAnsi="Times New Roman"/>
        </w:rPr>
      </w:pPr>
      <w:r w:rsidRPr="0030472C">
        <w:rPr>
          <w:rFonts w:ascii="Times New Roman" w:hAnsi="Times New Roman"/>
        </w:rPr>
        <w:t>2009</w:t>
      </w:r>
      <w:r w:rsidRPr="0030472C">
        <w:rPr>
          <w:rFonts w:ascii="Times New Roman" w:hAnsi="Times New Roman"/>
          <w:iCs/>
          <w:color w:val="000000"/>
        </w:rPr>
        <w:tab/>
      </w:r>
      <w:r w:rsidR="00F644C5" w:rsidRPr="0030472C">
        <w:rPr>
          <w:rFonts w:ascii="Times New Roman" w:hAnsi="Times New Roman"/>
        </w:rPr>
        <w:t xml:space="preserve">Robinson, J. M., T. Christensen, M. </w:t>
      </w:r>
      <w:proofErr w:type="spellStart"/>
      <w:r w:rsidR="00F644C5" w:rsidRPr="0030472C">
        <w:rPr>
          <w:rFonts w:ascii="Times New Roman" w:hAnsi="Times New Roman"/>
        </w:rPr>
        <w:t>Gresalfi</w:t>
      </w:r>
      <w:proofErr w:type="spellEnd"/>
      <w:r w:rsidR="00F644C5" w:rsidRPr="0030472C">
        <w:rPr>
          <w:rFonts w:ascii="Times New Roman" w:hAnsi="Times New Roman"/>
        </w:rPr>
        <w:t xml:space="preserve">, K. Kearns, P. Sievert, M. </w:t>
      </w:r>
      <w:proofErr w:type="spellStart"/>
      <w:r w:rsidR="00F644C5" w:rsidRPr="0030472C">
        <w:rPr>
          <w:rFonts w:ascii="Times New Roman" w:hAnsi="Times New Roman"/>
        </w:rPr>
        <w:t>Zolan</w:t>
      </w:r>
      <w:proofErr w:type="spellEnd"/>
      <w:r w:rsidR="00F644C5" w:rsidRPr="0030472C">
        <w:rPr>
          <w:rFonts w:ascii="Times New Roman" w:hAnsi="Times New Roman"/>
        </w:rPr>
        <w:t xml:space="preserve">. “Teagle Collegium on Inquiry in Action:  Supporting Transformations in Graduate Student </w:t>
      </w:r>
      <w:r w:rsidR="00F644C5" w:rsidRPr="0030472C">
        <w:rPr>
          <w:rFonts w:ascii="Times New Roman" w:hAnsi="Times New Roman"/>
        </w:rPr>
        <w:lastRenderedPageBreak/>
        <w:t>Teaching through Critical Reflection.”  The Scholarship of Teaching and Learning Community Poster Session,</w:t>
      </w:r>
      <w:r w:rsidR="00F644C5" w:rsidRPr="0030472C">
        <w:rPr>
          <w:rFonts w:ascii="Times New Roman" w:hAnsi="Times New Roman"/>
          <w:i/>
        </w:rPr>
        <w:t xml:space="preserve"> </w:t>
      </w:r>
      <w:r w:rsidR="00AB7E19" w:rsidRPr="0030472C">
        <w:rPr>
          <w:rFonts w:ascii="Times New Roman" w:hAnsi="Times New Roman"/>
        </w:rPr>
        <w:t>Indiana University, April.</w:t>
      </w:r>
    </w:p>
    <w:p w14:paraId="273BB60B" w14:textId="77777777" w:rsidR="00582A5A" w:rsidRPr="0030472C" w:rsidRDefault="00582A5A" w:rsidP="00582A5A">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720" w:hanging="720"/>
        <w:rPr>
          <w:i/>
          <w:sz w:val="24"/>
        </w:rPr>
      </w:pPr>
      <w:r w:rsidRPr="0030472C">
        <w:rPr>
          <w:sz w:val="24"/>
        </w:rPr>
        <w:t>2008</w:t>
      </w:r>
      <w:r w:rsidRPr="0030472C">
        <w:rPr>
          <w:sz w:val="24"/>
        </w:rPr>
        <w:tab/>
        <w:t xml:space="preserve">Robinson, J. M. “Transforming Common Space into Private Space: How People Break Up at the Farmers’ Market.”  American Folklore Society, Louisville. October.  </w:t>
      </w:r>
    </w:p>
    <w:p w14:paraId="38C390A6" w14:textId="77777777" w:rsidR="00582A5A" w:rsidRPr="0030472C" w:rsidRDefault="00582A5A" w:rsidP="00582A5A">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720" w:hanging="720"/>
        <w:rPr>
          <w:sz w:val="24"/>
        </w:rPr>
      </w:pPr>
      <w:r w:rsidRPr="0030472C">
        <w:rPr>
          <w:sz w:val="24"/>
        </w:rPr>
        <w:t>2008</w:t>
      </w:r>
      <w:r w:rsidRPr="0030472C">
        <w:rPr>
          <w:sz w:val="24"/>
        </w:rPr>
        <w:tab/>
        <w:t>Robinson, J. M. “Making Community Space Private: Stories of Breaking Up at the Farmers’ Market.” Central States Anthropological Society, Indianapolis. March.</w:t>
      </w:r>
    </w:p>
    <w:p w14:paraId="4191032D" w14:textId="77777777" w:rsidR="00400C07" w:rsidRPr="0030472C" w:rsidRDefault="00B16F81" w:rsidP="00BA54EA">
      <w:pPr>
        <w:pStyle w:val="PlainText"/>
        <w:spacing w:line="276" w:lineRule="auto"/>
        <w:ind w:left="720" w:hanging="720"/>
        <w:rPr>
          <w:rFonts w:ascii="Times New Roman" w:hAnsi="Times New Roman"/>
          <w:i/>
          <w:sz w:val="24"/>
          <w:szCs w:val="24"/>
        </w:rPr>
      </w:pPr>
      <w:r w:rsidRPr="0030472C">
        <w:rPr>
          <w:rFonts w:ascii="Times New Roman" w:eastAsia="Times New Roman" w:hAnsi="Times New Roman"/>
          <w:iCs/>
          <w:color w:val="000000"/>
          <w:sz w:val="24"/>
          <w:szCs w:val="24"/>
        </w:rPr>
        <w:t>2008</w:t>
      </w:r>
      <w:r w:rsidRPr="0030472C">
        <w:rPr>
          <w:rFonts w:ascii="Times New Roman" w:eastAsia="Times New Roman" w:hAnsi="Times New Roman"/>
          <w:iCs/>
          <w:color w:val="000000"/>
          <w:sz w:val="24"/>
          <w:szCs w:val="24"/>
        </w:rPr>
        <w:tab/>
      </w:r>
      <w:r w:rsidR="00400C07" w:rsidRPr="0030472C">
        <w:rPr>
          <w:rFonts w:ascii="Times New Roman" w:eastAsia="Times New Roman" w:hAnsi="Times New Roman"/>
          <w:iCs/>
          <w:color w:val="000000"/>
          <w:sz w:val="24"/>
          <w:szCs w:val="24"/>
        </w:rPr>
        <w:t>Robinson</w:t>
      </w:r>
      <w:r w:rsidR="00400C07" w:rsidRPr="0030472C">
        <w:rPr>
          <w:rFonts w:ascii="Times New Roman" w:hAnsi="Times New Roman"/>
          <w:sz w:val="24"/>
          <w:szCs w:val="24"/>
        </w:rPr>
        <w:t>, J. M.</w:t>
      </w:r>
      <w:r w:rsidR="00FA5A82" w:rsidRPr="0030472C">
        <w:rPr>
          <w:rFonts w:ascii="Times New Roman" w:hAnsi="Times New Roman"/>
          <w:sz w:val="24"/>
          <w:szCs w:val="24"/>
        </w:rPr>
        <w:t xml:space="preserve"> and G. Rehrey.</w:t>
      </w:r>
      <w:r w:rsidR="00400C07" w:rsidRPr="0030472C">
        <w:rPr>
          <w:rFonts w:ascii="Times New Roman" w:hAnsi="Times New Roman"/>
          <w:sz w:val="24"/>
          <w:szCs w:val="24"/>
        </w:rPr>
        <w:t xml:space="preserve"> “Expanding the SOTL Commons: A Pilot Process for Deciding what Matters.” </w:t>
      </w:r>
      <w:r w:rsidR="00400C07" w:rsidRPr="0030472C">
        <w:rPr>
          <w:rFonts w:ascii="Times New Roman" w:eastAsia="Times New Roman" w:hAnsi="Times New Roman"/>
          <w:sz w:val="24"/>
          <w:szCs w:val="24"/>
        </w:rPr>
        <w:t>Workshop presented at the International Society for the Scholarship</w:t>
      </w:r>
      <w:r w:rsidR="00400C07" w:rsidRPr="0030472C">
        <w:rPr>
          <w:rFonts w:ascii="Times New Roman" w:hAnsi="Times New Roman"/>
          <w:sz w:val="24"/>
          <w:szCs w:val="24"/>
        </w:rPr>
        <w:t xml:space="preserve"> of Teaching and Learning Conference, Edmonton, Alberta.  October</w:t>
      </w:r>
      <w:r w:rsidR="00400C07" w:rsidRPr="0030472C">
        <w:rPr>
          <w:rFonts w:ascii="Times New Roman" w:hAnsi="Times New Roman"/>
          <w:i/>
          <w:sz w:val="24"/>
          <w:szCs w:val="24"/>
        </w:rPr>
        <w:t>.</w:t>
      </w:r>
    </w:p>
    <w:p w14:paraId="7333AB23" w14:textId="77777777" w:rsidR="00400C07" w:rsidRPr="0030472C" w:rsidRDefault="00B16F81" w:rsidP="00BA54EA">
      <w:pPr>
        <w:spacing w:line="276" w:lineRule="auto"/>
        <w:ind w:left="720" w:hanging="720"/>
        <w:rPr>
          <w:sz w:val="24"/>
        </w:rPr>
      </w:pPr>
      <w:r w:rsidRPr="0030472C">
        <w:rPr>
          <w:sz w:val="24"/>
        </w:rPr>
        <w:t>2008</w:t>
      </w:r>
      <w:r w:rsidRPr="0030472C">
        <w:rPr>
          <w:sz w:val="24"/>
        </w:rPr>
        <w:tab/>
      </w:r>
      <w:r w:rsidR="00203A66" w:rsidRPr="0030472C">
        <w:rPr>
          <w:color w:val="000000"/>
          <w:sz w:val="24"/>
        </w:rPr>
        <w:t>Rehrey, G., J. M. Robinson</w:t>
      </w:r>
      <w:r w:rsidR="00203A66" w:rsidRPr="0030472C">
        <w:rPr>
          <w:sz w:val="24"/>
        </w:rPr>
        <w:t xml:space="preserve">, </w:t>
      </w:r>
      <w:r w:rsidR="00203A66" w:rsidRPr="0030472C">
        <w:rPr>
          <w:color w:val="000000"/>
          <w:sz w:val="24"/>
        </w:rPr>
        <w:t xml:space="preserve">D. Bernstein, C. </w:t>
      </w:r>
      <w:proofErr w:type="spellStart"/>
      <w:r w:rsidR="00203A66" w:rsidRPr="0030472C">
        <w:rPr>
          <w:color w:val="000000"/>
          <w:sz w:val="24"/>
        </w:rPr>
        <w:t>Bierwert</w:t>
      </w:r>
      <w:proofErr w:type="spellEnd"/>
      <w:r w:rsidR="00203A66" w:rsidRPr="0030472C">
        <w:rPr>
          <w:color w:val="000000"/>
          <w:sz w:val="24"/>
        </w:rPr>
        <w:t>,</w:t>
      </w:r>
      <w:r w:rsidR="00203A66" w:rsidRPr="0030472C">
        <w:rPr>
          <w:sz w:val="24"/>
        </w:rPr>
        <w:t xml:space="preserve"> </w:t>
      </w:r>
      <w:r w:rsidR="00203A66" w:rsidRPr="0030472C">
        <w:rPr>
          <w:color w:val="000000"/>
          <w:sz w:val="24"/>
        </w:rPr>
        <w:t>T. Carey, A. Cassidy, J. Cirillo,</w:t>
      </w:r>
      <w:r w:rsidR="00203A66" w:rsidRPr="0030472C">
        <w:rPr>
          <w:sz w:val="24"/>
        </w:rPr>
        <w:t xml:space="preserve"> </w:t>
      </w:r>
      <w:r w:rsidR="00203A66" w:rsidRPr="0030472C">
        <w:rPr>
          <w:color w:val="000000"/>
          <w:sz w:val="24"/>
        </w:rPr>
        <w:t>A. Goodburn, J. Liddell, S. McGowan, G. Poole, K. Roberts, P. Savory,</w:t>
      </w:r>
      <w:r w:rsidR="00203A66" w:rsidRPr="0030472C">
        <w:rPr>
          <w:sz w:val="24"/>
        </w:rPr>
        <w:t xml:space="preserve"> </w:t>
      </w:r>
      <w:r w:rsidR="003A39C7" w:rsidRPr="0030472C">
        <w:rPr>
          <w:sz w:val="24"/>
        </w:rPr>
        <w:t xml:space="preserve">and </w:t>
      </w:r>
      <w:r w:rsidR="00203A66" w:rsidRPr="0030472C">
        <w:rPr>
          <w:sz w:val="24"/>
        </w:rPr>
        <w:t>C. Shay. “</w:t>
      </w:r>
      <w:r w:rsidR="00203A66" w:rsidRPr="0030472C">
        <w:rPr>
          <w:bCs/>
          <w:iCs/>
          <w:sz w:val="24"/>
        </w:rPr>
        <w:t>Navigating from the Local to the Cosmopolitan: Expanding the Scholarship of Teaching and Learning Commons.”</w:t>
      </w:r>
      <w:r w:rsidR="00400C07" w:rsidRPr="0030472C">
        <w:rPr>
          <w:sz w:val="24"/>
        </w:rPr>
        <w:t xml:space="preserve"> International Society for the Scholarship of Teaching and Learning Conference, Edmonton, Alberta.  October. </w:t>
      </w:r>
      <w:r w:rsidR="00CD1F4C" w:rsidRPr="0030472C">
        <w:rPr>
          <w:sz w:val="24"/>
        </w:rPr>
        <w:t xml:space="preserve">Available: http://www.cfkeep.org/uploads/expand_commons_poster_issotl_20083.pdf. </w:t>
      </w:r>
    </w:p>
    <w:p w14:paraId="20395D18" w14:textId="77777777" w:rsidR="00EA137D" w:rsidRPr="0030472C" w:rsidRDefault="00B16F81" w:rsidP="00BA54EA">
      <w:pPr>
        <w:spacing w:line="276" w:lineRule="auto"/>
        <w:ind w:left="720" w:hanging="720"/>
        <w:rPr>
          <w:sz w:val="24"/>
        </w:rPr>
      </w:pPr>
      <w:r w:rsidRPr="0030472C">
        <w:rPr>
          <w:sz w:val="24"/>
        </w:rPr>
        <w:t>2007</w:t>
      </w:r>
      <w:r w:rsidRPr="0030472C">
        <w:rPr>
          <w:sz w:val="24"/>
        </w:rPr>
        <w:tab/>
      </w:r>
      <w:r w:rsidR="00EA137D" w:rsidRPr="0030472C">
        <w:rPr>
          <w:sz w:val="24"/>
        </w:rPr>
        <w:t xml:space="preserve">Bruff, D. O., D. Wulff, D. L </w:t>
      </w:r>
      <w:r w:rsidR="00A535C4" w:rsidRPr="0030472C">
        <w:rPr>
          <w:sz w:val="24"/>
        </w:rPr>
        <w:t>Gillian-Daniel</w:t>
      </w:r>
      <w:r w:rsidR="00EA137D" w:rsidRPr="0030472C">
        <w:rPr>
          <w:sz w:val="24"/>
        </w:rPr>
        <w:t>, and J. M. Robinson “Supporting Graduate Student Scholarship of Teaching and Learning.” Professional and Organizational Development Conference, Pittsburgh, October.</w:t>
      </w:r>
    </w:p>
    <w:p w14:paraId="53B53377" w14:textId="77777777" w:rsidR="00851901" w:rsidRPr="0030472C" w:rsidRDefault="00B16F81" w:rsidP="00BA54EA">
      <w:pPr>
        <w:spacing w:line="276" w:lineRule="auto"/>
        <w:ind w:left="720" w:hanging="720"/>
        <w:rPr>
          <w:sz w:val="24"/>
        </w:rPr>
      </w:pPr>
      <w:r w:rsidRPr="0030472C">
        <w:rPr>
          <w:sz w:val="24"/>
        </w:rPr>
        <w:t>2007</w:t>
      </w:r>
      <w:r w:rsidRPr="0030472C">
        <w:rPr>
          <w:sz w:val="24"/>
        </w:rPr>
        <w:tab/>
      </w:r>
      <w:r w:rsidR="00851901" w:rsidRPr="0030472C">
        <w:rPr>
          <w:sz w:val="24"/>
        </w:rPr>
        <w:t xml:space="preserve">Ochoa, T. and </w:t>
      </w:r>
      <w:r w:rsidR="00012B29" w:rsidRPr="0030472C">
        <w:rPr>
          <w:sz w:val="24"/>
        </w:rPr>
        <w:t>J. M.</w:t>
      </w:r>
      <w:r w:rsidR="00851901" w:rsidRPr="0030472C">
        <w:rPr>
          <w:sz w:val="24"/>
        </w:rPr>
        <w:t xml:space="preserve"> Robinson.</w:t>
      </w:r>
      <w:r w:rsidR="003A11DE" w:rsidRPr="0030472C">
        <w:rPr>
          <w:sz w:val="24"/>
        </w:rPr>
        <w:t xml:space="preserve"> </w:t>
      </w:r>
      <w:r w:rsidR="00851901" w:rsidRPr="0030472C">
        <w:rPr>
          <w:sz w:val="24"/>
        </w:rPr>
        <w:t>“Potential and Challenges of Peer Assessment in Collaborative Learning Contexts.”</w:t>
      </w:r>
      <w:r w:rsidR="003A11DE" w:rsidRPr="0030472C">
        <w:rPr>
          <w:sz w:val="24"/>
        </w:rPr>
        <w:t xml:space="preserve"> </w:t>
      </w:r>
      <w:r w:rsidR="00851901" w:rsidRPr="0030472C">
        <w:rPr>
          <w:sz w:val="24"/>
        </w:rPr>
        <w:t>International Society for the Scholarship of Teaching and Learning, Sydney, Australia, July.</w:t>
      </w:r>
    </w:p>
    <w:p w14:paraId="69843C96" w14:textId="77777777" w:rsidR="007B1529" w:rsidRPr="0030472C" w:rsidRDefault="00B16F81" w:rsidP="00BA54EA">
      <w:pPr>
        <w:spacing w:line="276" w:lineRule="auto"/>
        <w:ind w:left="720" w:hanging="720"/>
        <w:rPr>
          <w:sz w:val="24"/>
        </w:rPr>
      </w:pPr>
      <w:r w:rsidRPr="0030472C">
        <w:rPr>
          <w:sz w:val="24"/>
        </w:rPr>
        <w:t>2006</w:t>
      </w:r>
      <w:r w:rsidRPr="0030472C">
        <w:rPr>
          <w:sz w:val="24"/>
        </w:rPr>
        <w:tab/>
      </w:r>
      <w:r w:rsidR="007B1529" w:rsidRPr="0030472C">
        <w:rPr>
          <w:sz w:val="24"/>
        </w:rPr>
        <w:t xml:space="preserve">Robinson, </w:t>
      </w:r>
      <w:r w:rsidR="00012B29" w:rsidRPr="0030472C">
        <w:rPr>
          <w:sz w:val="24"/>
        </w:rPr>
        <w:t>J. M.</w:t>
      </w:r>
      <w:r w:rsidR="007B1529" w:rsidRPr="0030472C">
        <w:rPr>
          <w:sz w:val="24"/>
        </w:rPr>
        <w:t xml:space="preserve"> “Building the Commons:</w:t>
      </w:r>
      <w:r w:rsidR="003A11DE" w:rsidRPr="0030472C">
        <w:rPr>
          <w:sz w:val="24"/>
        </w:rPr>
        <w:t xml:space="preserve"> </w:t>
      </w:r>
      <w:r w:rsidR="007B1529" w:rsidRPr="0030472C">
        <w:rPr>
          <w:sz w:val="24"/>
        </w:rPr>
        <w:t>Scholarship of Teaching and Learning Inquiry Communities.</w:t>
      </w:r>
      <w:r w:rsidR="007B1529" w:rsidRPr="0030472C">
        <w:rPr>
          <w:i/>
          <w:sz w:val="24"/>
        </w:rPr>
        <w:t xml:space="preserve"> </w:t>
      </w:r>
      <w:r w:rsidR="007B1529" w:rsidRPr="0030472C">
        <w:rPr>
          <w:sz w:val="24"/>
        </w:rPr>
        <w:t>International Society for the Scholarship of Teaching and Learning, Washington, DC, November.</w:t>
      </w:r>
    </w:p>
    <w:p w14:paraId="111536F6" w14:textId="77777777" w:rsidR="005B3B1B" w:rsidRPr="0030472C" w:rsidRDefault="00B16F81" w:rsidP="00BA54EA">
      <w:pPr>
        <w:spacing w:line="276" w:lineRule="auto"/>
        <w:ind w:left="720" w:hanging="720"/>
        <w:rPr>
          <w:sz w:val="24"/>
        </w:rPr>
      </w:pPr>
      <w:r w:rsidRPr="0030472C">
        <w:rPr>
          <w:sz w:val="24"/>
        </w:rPr>
        <w:t>2006</w:t>
      </w:r>
      <w:r w:rsidRPr="0030472C">
        <w:rPr>
          <w:sz w:val="24"/>
        </w:rPr>
        <w:tab/>
      </w:r>
      <w:r w:rsidR="007B1529" w:rsidRPr="0030472C">
        <w:rPr>
          <w:sz w:val="24"/>
        </w:rPr>
        <w:t xml:space="preserve">Rehrey, G., Robinson, </w:t>
      </w:r>
      <w:r w:rsidR="00012B29" w:rsidRPr="0030472C">
        <w:rPr>
          <w:sz w:val="24"/>
        </w:rPr>
        <w:t>J. M.</w:t>
      </w:r>
      <w:r w:rsidR="007B1529" w:rsidRPr="0030472C">
        <w:rPr>
          <w:sz w:val="24"/>
        </w:rPr>
        <w:t xml:space="preserve">, and Schlegel, W. “Facilitating Field Building through the Construction of a Taxonomy for the </w:t>
      </w:r>
      <w:r w:rsidR="002D7466" w:rsidRPr="0030472C">
        <w:rPr>
          <w:sz w:val="24"/>
        </w:rPr>
        <w:t xml:space="preserve">Evidence of Student Learning.” </w:t>
      </w:r>
      <w:r w:rsidR="007B1529" w:rsidRPr="0030472C">
        <w:rPr>
          <w:sz w:val="24"/>
        </w:rPr>
        <w:t xml:space="preserve"> International Society for the Scholarship of Teaching and Learning, Washington, DC, November.</w:t>
      </w:r>
    </w:p>
    <w:p w14:paraId="75EA477E" w14:textId="77777777" w:rsidR="00F5525B" w:rsidRPr="0030472C" w:rsidRDefault="00B16F81" w:rsidP="00BA54EA">
      <w:pPr>
        <w:tabs>
          <w:tab w:val="left" w:pos="0"/>
        </w:tabs>
        <w:spacing w:line="276" w:lineRule="auto"/>
        <w:ind w:left="720" w:hanging="720"/>
        <w:rPr>
          <w:sz w:val="24"/>
        </w:rPr>
      </w:pPr>
      <w:r w:rsidRPr="0030472C">
        <w:rPr>
          <w:sz w:val="24"/>
        </w:rPr>
        <w:t>2006</w:t>
      </w:r>
      <w:r w:rsidRPr="0030472C">
        <w:rPr>
          <w:sz w:val="24"/>
        </w:rPr>
        <w:tab/>
      </w:r>
      <w:r w:rsidR="00D012B2" w:rsidRPr="0030472C">
        <w:rPr>
          <w:sz w:val="24"/>
        </w:rPr>
        <w:t xml:space="preserve">Kearns, K. and </w:t>
      </w:r>
      <w:r w:rsidR="00012B29" w:rsidRPr="0030472C">
        <w:rPr>
          <w:sz w:val="24"/>
        </w:rPr>
        <w:t>J. M.</w:t>
      </w:r>
      <w:r w:rsidR="00D012B2" w:rsidRPr="0030472C">
        <w:rPr>
          <w:sz w:val="24"/>
        </w:rPr>
        <w:t xml:space="preserve"> Robinson. “</w:t>
      </w:r>
      <w:r w:rsidR="00474CDD" w:rsidRPr="0030472C">
        <w:rPr>
          <w:sz w:val="24"/>
        </w:rPr>
        <w:t xml:space="preserve">Campus Initiative Supporting </w:t>
      </w:r>
      <w:proofErr w:type="gramStart"/>
      <w:r w:rsidR="00474CDD" w:rsidRPr="0030472C">
        <w:rPr>
          <w:sz w:val="24"/>
        </w:rPr>
        <w:t>And</w:t>
      </w:r>
      <w:proofErr w:type="gramEnd"/>
      <w:r w:rsidR="00474CDD" w:rsidRPr="0030472C">
        <w:rPr>
          <w:sz w:val="24"/>
        </w:rPr>
        <w:t xml:space="preserve"> Disseminating Disciplinary Graduate Instructor Development</w:t>
      </w:r>
      <w:r w:rsidR="00D012B2" w:rsidRPr="0030472C">
        <w:rPr>
          <w:sz w:val="24"/>
        </w:rPr>
        <w:t>.”  Professional and Organizational Development Network in Higher Education Conferen</w:t>
      </w:r>
      <w:r w:rsidR="00F42DD0" w:rsidRPr="0030472C">
        <w:rPr>
          <w:sz w:val="24"/>
        </w:rPr>
        <w:t>ce, Portland, OR, October 25-29</w:t>
      </w:r>
      <w:r w:rsidR="00D012B2" w:rsidRPr="0030472C">
        <w:rPr>
          <w:sz w:val="24"/>
        </w:rPr>
        <w:t>.</w:t>
      </w:r>
    </w:p>
    <w:p w14:paraId="37C59B98" w14:textId="77777777" w:rsidR="00F57E38" w:rsidRPr="0030472C" w:rsidRDefault="00B16F81" w:rsidP="00BA54EA">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hanging="720"/>
        <w:rPr>
          <w:rFonts w:ascii="Times New Roman" w:hAnsi="Times New Roman"/>
        </w:rPr>
      </w:pPr>
      <w:r w:rsidRPr="0030472C">
        <w:rPr>
          <w:rFonts w:ascii="Times New Roman" w:hAnsi="Times New Roman"/>
        </w:rPr>
        <w:t>2006</w:t>
      </w:r>
      <w:r w:rsidRPr="0030472C">
        <w:rPr>
          <w:rFonts w:ascii="Times New Roman" w:hAnsi="Times New Roman"/>
        </w:rPr>
        <w:tab/>
      </w:r>
      <w:r w:rsidR="00F57E38" w:rsidRPr="0030472C">
        <w:rPr>
          <w:rFonts w:ascii="Times New Roman" w:hAnsi="Times New Roman"/>
        </w:rPr>
        <w:t xml:space="preserve">Robinson, J. M., </w:t>
      </w:r>
      <w:r w:rsidR="008E368E" w:rsidRPr="0030472C">
        <w:rPr>
          <w:rFonts w:ascii="Times New Roman" w:hAnsi="Times New Roman"/>
        </w:rPr>
        <w:t>G. Rehrey, H. Dangel, J. Paoletti</w:t>
      </w:r>
      <w:r w:rsidR="00F57E38" w:rsidRPr="0030472C">
        <w:rPr>
          <w:rFonts w:ascii="Times New Roman" w:hAnsi="Times New Roman"/>
        </w:rPr>
        <w:t>. “RUCASTL at the Crossroads:</w:t>
      </w:r>
      <w:r w:rsidR="003A11DE" w:rsidRPr="0030472C">
        <w:rPr>
          <w:rFonts w:ascii="Times New Roman" w:hAnsi="Times New Roman"/>
        </w:rPr>
        <w:t xml:space="preserve"> </w:t>
      </w:r>
      <w:r w:rsidR="00F57E38" w:rsidRPr="0030472C">
        <w:rPr>
          <w:rFonts w:ascii="Times New Roman" w:hAnsi="Times New Roman"/>
        </w:rPr>
        <w:t>Advancing the Scholarship of Teaching and Learning.” Colloquium on the Scholarship of Teaching and Learning, Carnegie Foundation for the Advancement of Teaching, Madison, WI</w:t>
      </w:r>
      <w:r w:rsidR="008E368E" w:rsidRPr="0030472C">
        <w:rPr>
          <w:rFonts w:ascii="Times New Roman" w:hAnsi="Times New Roman"/>
        </w:rPr>
        <w:t>, March.</w:t>
      </w:r>
    </w:p>
    <w:p w14:paraId="32EEE292" w14:textId="77777777" w:rsidR="0019063C" w:rsidRPr="0030472C" w:rsidRDefault="00B16F81" w:rsidP="00BA54EA">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hanging="720"/>
        <w:rPr>
          <w:rFonts w:ascii="Times New Roman" w:hAnsi="Times New Roman"/>
        </w:rPr>
      </w:pPr>
      <w:r w:rsidRPr="0030472C">
        <w:rPr>
          <w:rFonts w:ascii="Times New Roman" w:hAnsi="Times New Roman"/>
        </w:rPr>
        <w:t>2006</w:t>
      </w:r>
      <w:r w:rsidRPr="0030472C">
        <w:rPr>
          <w:rFonts w:ascii="Times New Roman" w:hAnsi="Times New Roman"/>
        </w:rPr>
        <w:tab/>
      </w:r>
      <w:r w:rsidR="00055C1C" w:rsidRPr="0030472C">
        <w:rPr>
          <w:rFonts w:ascii="Times New Roman" w:hAnsi="Times New Roman"/>
        </w:rPr>
        <w:t>Robinson, J. M.</w:t>
      </w:r>
      <w:r w:rsidR="008E368E" w:rsidRPr="0030472C">
        <w:rPr>
          <w:rFonts w:ascii="Times New Roman" w:hAnsi="Times New Roman"/>
        </w:rPr>
        <w:t>, and G. Rehrey</w:t>
      </w:r>
      <w:r w:rsidR="00055C1C" w:rsidRPr="0030472C">
        <w:rPr>
          <w:rFonts w:ascii="Times New Roman" w:hAnsi="Times New Roman"/>
        </w:rPr>
        <w:t>. “Outcomes of Partnership:</w:t>
      </w:r>
      <w:r w:rsidR="003A11DE" w:rsidRPr="0030472C">
        <w:rPr>
          <w:rFonts w:ascii="Times New Roman" w:hAnsi="Times New Roman"/>
        </w:rPr>
        <w:t xml:space="preserve"> </w:t>
      </w:r>
      <w:r w:rsidR="00055C1C" w:rsidRPr="0030472C">
        <w:rPr>
          <w:rFonts w:ascii="Times New Roman" w:hAnsi="Times New Roman"/>
        </w:rPr>
        <w:t>the Research University Consortium for the Advancement of the Scholarship of Teaching and Learning.”</w:t>
      </w:r>
      <w:r w:rsidR="003A11DE" w:rsidRPr="0030472C">
        <w:rPr>
          <w:rFonts w:ascii="Times New Roman" w:hAnsi="Times New Roman"/>
        </w:rPr>
        <w:t xml:space="preserve"> </w:t>
      </w:r>
      <w:r w:rsidR="00055C1C" w:rsidRPr="0030472C">
        <w:rPr>
          <w:rFonts w:ascii="Times New Roman" w:hAnsi="Times New Roman"/>
          <w:iCs/>
        </w:rPr>
        <w:t xml:space="preserve">Colloquium on the Scholarship of Teaching and Learning, </w:t>
      </w:r>
      <w:r w:rsidR="00055C1C" w:rsidRPr="0030472C">
        <w:rPr>
          <w:rFonts w:ascii="Times New Roman" w:hAnsi="Times New Roman"/>
        </w:rPr>
        <w:t>Carnegie Foundation for the Advancement of Teaching, Madison, WI</w:t>
      </w:r>
      <w:r w:rsidR="008E368E" w:rsidRPr="0030472C">
        <w:rPr>
          <w:rFonts w:ascii="Times New Roman" w:hAnsi="Times New Roman"/>
        </w:rPr>
        <w:t>, March.</w:t>
      </w:r>
    </w:p>
    <w:p w14:paraId="1176D867" w14:textId="77777777" w:rsidR="00582A5A" w:rsidRPr="0030472C" w:rsidRDefault="00582A5A" w:rsidP="00582A5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720" w:hanging="720"/>
        <w:rPr>
          <w:sz w:val="24"/>
        </w:rPr>
      </w:pPr>
      <w:r w:rsidRPr="0030472C">
        <w:rPr>
          <w:sz w:val="24"/>
        </w:rPr>
        <w:t>2005</w:t>
      </w:r>
      <w:r w:rsidRPr="0030472C">
        <w:rPr>
          <w:sz w:val="24"/>
        </w:rPr>
        <w:tab/>
        <w:t>Robinson, J. M. “’Taking up Station with the Lads’: Men and Community at an Indiana Farmers’ Market.” Hoosier Folklore Society, Terre Haute, Indiana, November.</w:t>
      </w:r>
    </w:p>
    <w:p w14:paraId="1758A756" w14:textId="77777777" w:rsidR="0019063C" w:rsidRPr="0030472C" w:rsidRDefault="00B16F81" w:rsidP="00BA54EA">
      <w:pPr>
        <w:spacing w:line="276" w:lineRule="auto"/>
        <w:ind w:left="720" w:hanging="720"/>
        <w:rPr>
          <w:sz w:val="24"/>
        </w:rPr>
      </w:pPr>
      <w:r w:rsidRPr="0030472C">
        <w:rPr>
          <w:sz w:val="24"/>
        </w:rPr>
        <w:lastRenderedPageBreak/>
        <w:t>2005</w:t>
      </w:r>
      <w:r w:rsidRPr="0030472C">
        <w:rPr>
          <w:sz w:val="24"/>
        </w:rPr>
        <w:tab/>
      </w:r>
      <w:r w:rsidR="0019063C" w:rsidRPr="0030472C">
        <w:rPr>
          <w:sz w:val="24"/>
        </w:rPr>
        <w:t>Robinson, J. M., and W. Schlegel. “Evidence for Future Directions in the Scholarship of Teaching and Learning.”</w:t>
      </w:r>
      <w:r w:rsidR="00740BF6" w:rsidRPr="0030472C">
        <w:rPr>
          <w:sz w:val="24"/>
        </w:rPr>
        <w:t xml:space="preserve"> </w:t>
      </w:r>
      <w:r w:rsidR="0019063C" w:rsidRPr="0030472C">
        <w:rPr>
          <w:sz w:val="24"/>
        </w:rPr>
        <w:t>International Society for the Scholarship of Teaching and Learning, Vancouver, October</w:t>
      </w:r>
      <w:r w:rsidR="00CF387C" w:rsidRPr="0030472C">
        <w:rPr>
          <w:sz w:val="24"/>
        </w:rPr>
        <w:t>.</w:t>
      </w:r>
    </w:p>
    <w:p w14:paraId="3F183F65" w14:textId="77777777" w:rsidR="0019063C" w:rsidRPr="0030472C" w:rsidRDefault="00B16F81" w:rsidP="00BA54EA">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hanging="720"/>
        <w:rPr>
          <w:rFonts w:ascii="Times New Roman" w:hAnsi="Times New Roman"/>
        </w:rPr>
      </w:pPr>
      <w:r w:rsidRPr="0030472C">
        <w:rPr>
          <w:rFonts w:ascii="Times New Roman" w:hAnsi="Times New Roman"/>
        </w:rPr>
        <w:t>2005</w:t>
      </w:r>
      <w:r w:rsidRPr="0030472C">
        <w:rPr>
          <w:rFonts w:ascii="Times New Roman" w:hAnsi="Times New Roman"/>
        </w:rPr>
        <w:tab/>
      </w:r>
      <w:r w:rsidR="0019063C" w:rsidRPr="0030472C">
        <w:rPr>
          <w:rFonts w:ascii="Times New Roman" w:hAnsi="Times New Roman"/>
        </w:rPr>
        <w:t xml:space="preserve">Payette, P., W. Schlegel, S. Freeman, C. Bo-Linn, </w:t>
      </w:r>
      <w:r w:rsidR="00012B29" w:rsidRPr="0030472C">
        <w:rPr>
          <w:rFonts w:ascii="Times New Roman" w:hAnsi="Times New Roman"/>
        </w:rPr>
        <w:t>J. M.</w:t>
      </w:r>
      <w:r w:rsidR="0019063C" w:rsidRPr="0030472C">
        <w:rPr>
          <w:rFonts w:ascii="Times New Roman" w:hAnsi="Times New Roman"/>
        </w:rPr>
        <w:t xml:space="preserve"> Robinson. “Strategies for Cultivating a SOTL Campus Culture.” International Society for the Scholarship of Teaching and Learning, Vancouver, October.</w:t>
      </w:r>
    </w:p>
    <w:p w14:paraId="2044E587" w14:textId="77777777" w:rsidR="0019063C" w:rsidRPr="0030472C" w:rsidRDefault="00B16F81" w:rsidP="00BA54EA">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hanging="720"/>
        <w:rPr>
          <w:rFonts w:ascii="Times New Roman" w:hAnsi="Times New Roman"/>
        </w:rPr>
      </w:pPr>
      <w:r w:rsidRPr="0030472C">
        <w:rPr>
          <w:rFonts w:ascii="Times New Roman" w:hAnsi="Times New Roman"/>
        </w:rPr>
        <w:t>2005</w:t>
      </w:r>
      <w:r w:rsidRPr="0030472C">
        <w:rPr>
          <w:rFonts w:ascii="Times New Roman" w:hAnsi="Times New Roman"/>
        </w:rPr>
        <w:tab/>
      </w:r>
      <w:r w:rsidR="0019063C" w:rsidRPr="0030472C">
        <w:rPr>
          <w:rFonts w:ascii="Times New Roman" w:hAnsi="Times New Roman"/>
        </w:rPr>
        <w:t>Robinson, J. M.</w:t>
      </w:r>
      <w:r w:rsidR="003A11DE" w:rsidRPr="0030472C">
        <w:rPr>
          <w:rFonts w:ascii="Times New Roman" w:hAnsi="Times New Roman"/>
        </w:rPr>
        <w:t xml:space="preserve"> </w:t>
      </w:r>
      <w:r w:rsidR="0019063C" w:rsidRPr="0030472C">
        <w:rPr>
          <w:rFonts w:ascii="Times New Roman" w:hAnsi="Times New Roman"/>
        </w:rPr>
        <w:t>“Scholarship of Teaching and Learning.”</w:t>
      </w:r>
      <w:r w:rsidR="003A11DE" w:rsidRPr="0030472C">
        <w:rPr>
          <w:rFonts w:ascii="Times New Roman" w:hAnsi="Times New Roman"/>
        </w:rPr>
        <w:t xml:space="preserve"> </w:t>
      </w:r>
      <w:r w:rsidR="0019063C" w:rsidRPr="0030472C">
        <w:rPr>
          <w:rFonts w:ascii="Times New Roman" w:hAnsi="Times New Roman"/>
        </w:rPr>
        <w:t xml:space="preserve">Lumina Foundation for Education Presidents Fund Conference, IUPUI, Indianapolis, April </w:t>
      </w:r>
      <w:proofErr w:type="gramStart"/>
      <w:r w:rsidR="0019063C" w:rsidRPr="0030472C">
        <w:rPr>
          <w:rFonts w:ascii="Times New Roman" w:hAnsi="Times New Roman"/>
        </w:rPr>
        <w:t>8,.</w:t>
      </w:r>
      <w:proofErr w:type="gramEnd"/>
      <w:r w:rsidR="003A11DE" w:rsidRPr="0030472C">
        <w:rPr>
          <w:rFonts w:ascii="Times New Roman" w:hAnsi="Times New Roman"/>
        </w:rPr>
        <w:t xml:space="preserve"> </w:t>
      </w:r>
    </w:p>
    <w:p w14:paraId="0E262BBC" w14:textId="77777777" w:rsidR="0019063C" w:rsidRPr="0030472C" w:rsidRDefault="00B16F81" w:rsidP="00BA54EA">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hanging="720"/>
        <w:rPr>
          <w:rFonts w:ascii="Times New Roman" w:hAnsi="Times New Roman"/>
        </w:rPr>
      </w:pPr>
      <w:r w:rsidRPr="0030472C">
        <w:rPr>
          <w:rFonts w:ascii="Times New Roman" w:hAnsi="Times New Roman"/>
        </w:rPr>
        <w:t>2005</w:t>
      </w:r>
      <w:r w:rsidRPr="0030472C">
        <w:rPr>
          <w:rFonts w:ascii="Times New Roman" w:hAnsi="Times New Roman"/>
        </w:rPr>
        <w:tab/>
      </w:r>
      <w:r w:rsidR="0019063C" w:rsidRPr="0030472C">
        <w:rPr>
          <w:rFonts w:ascii="Times New Roman" w:hAnsi="Times New Roman"/>
        </w:rPr>
        <w:t>Robinson, J. M. “Research University Consortium for the Advancement of the Scholarship of Teaching and Learning:</w:t>
      </w:r>
      <w:r w:rsidR="003A11DE" w:rsidRPr="0030472C">
        <w:rPr>
          <w:rFonts w:ascii="Times New Roman" w:hAnsi="Times New Roman"/>
        </w:rPr>
        <w:t xml:space="preserve"> </w:t>
      </w:r>
      <w:r w:rsidR="0019063C" w:rsidRPr="0030472C">
        <w:rPr>
          <w:rFonts w:ascii="Times New Roman" w:hAnsi="Times New Roman"/>
        </w:rPr>
        <w:t>Making Progress.” American Association of Higher Education, Atlanta, March.</w:t>
      </w:r>
      <w:r w:rsidR="003A11DE" w:rsidRPr="0030472C">
        <w:rPr>
          <w:rFonts w:ascii="Times New Roman" w:hAnsi="Times New Roman"/>
        </w:rPr>
        <w:t xml:space="preserve"> </w:t>
      </w:r>
    </w:p>
    <w:p w14:paraId="69688DE8" w14:textId="77777777" w:rsidR="0019063C" w:rsidRPr="0030472C" w:rsidRDefault="00B16F81" w:rsidP="00BA54EA">
      <w:pPr>
        <w:spacing w:line="276" w:lineRule="auto"/>
        <w:ind w:left="720" w:hanging="720"/>
        <w:rPr>
          <w:rFonts w:eastAsia="Batang"/>
          <w:sz w:val="24"/>
        </w:rPr>
      </w:pPr>
      <w:r w:rsidRPr="0030472C">
        <w:rPr>
          <w:sz w:val="24"/>
        </w:rPr>
        <w:t>2005</w:t>
      </w:r>
      <w:r w:rsidRPr="0030472C">
        <w:rPr>
          <w:sz w:val="24"/>
        </w:rPr>
        <w:tab/>
      </w:r>
      <w:r w:rsidR="0079605F" w:rsidRPr="0030472C">
        <w:rPr>
          <w:sz w:val="24"/>
        </w:rPr>
        <w:t>Robinson, J. M.</w:t>
      </w:r>
      <w:r w:rsidR="003A11DE" w:rsidRPr="0030472C">
        <w:rPr>
          <w:sz w:val="24"/>
        </w:rPr>
        <w:t xml:space="preserve"> </w:t>
      </w:r>
      <w:r w:rsidR="0079605F" w:rsidRPr="0030472C">
        <w:rPr>
          <w:sz w:val="24"/>
        </w:rPr>
        <w:t>“Closing Plenary:</w:t>
      </w:r>
      <w:r w:rsidR="003A11DE" w:rsidRPr="0030472C">
        <w:rPr>
          <w:sz w:val="24"/>
        </w:rPr>
        <w:t xml:space="preserve"> </w:t>
      </w:r>
      <w:r w:rsidR="0079605F" w:rsidRPr="0030472C">
        <w:rPr>
          <w:sz w:val="24"/>
        </w:rPr>
        <w:t>Exemplar to Representation:</w:t>
      </w:r>
      <w:r w:rsidR="003A11DE" w:rsidRPr="0030472C">
        <w:rPr>
          <w:sz w:val="24"/>
        </w:rPr>
        <w:t xml:space="preserve"> </w:t>
      </w:r>
      <w:r w:rsidR="0079605F" w:rsidRPr="0030472C">
        <w:rPr>
          <w:sz w:val="24"/>
        </w:rPr>
        <w:t xml:space="preserve">Developments in the CASTL Colloquia.” </w:t>
      </w:r>
      <w:r w:rsidR="0079605F" w:rsidRPr="0030472C">
        <w:rPr>
          <w:iCs/>
          <w:sz w:val="24"/>
        </w:rPr>
        <w:t>Colloquium on the Scholarship of Teaching and Learning,</w:t>
      </w:r>
      <w:r w:rsidR="0079605F" w:rsidRPr="0030472C">
        <w:rPr>
          <w:sz w:val="24"/>
        </w:rPr>
        <w:t xml:space="preserve"> Carnegie Foundation for the Advancement of Teaching, Atlanta, March. </w:t>
      </w:r>
    </w:p>
    <w:p w14:paraId="6B18E97A" w14:textId="77777777" w:rsidR="0019063C" w:rsidRPr="0030472C" w:rsidRDefault="00B16F81" w:rsidP="00BA54EA">
      <w:pPr>
        <w:spacing w:line="276" w:lineRule="auto"/>
        <w:ind w:left="720" w:hanging="720"/>
        <w:rPr>
          <w:rFonts w:eastAsia="Batang"/>
          <w:sz w:val="24"/>
        </w:rPr>
      </w:pPr>
      <w:r w:rsidRPr="0030472C">
        <w:rPr>
          <w:sz w:val="24"/>
        </w:rPr>
        <w:t>2005</w:t>
      </w:r>
      <w:r w:rsidRPr="0030472C">
        <w:rPr>
          <w:sz w:val="24"/>
        </w:rPr>
        <w:tab/>
      </w:r>
      <w:r w:rsidR="0019063C" w:rsidRPr="0030472C">
        <w:rPr>
          <w:sz w:val="24"/>
        </w:rPr>
        <w:t xml:space="preserve">Robinson, J. M., and </w:t>
      </w:r>
      <w:r w:rsidR="005113C1" w:rsidRPr="0030472C">
        <w:rPr>
          <w:sz w:val="24"/>
        </w:rPr>
        <w:t>B.</w:t>
      </w:r>
      <w:r w:rsidR="0019063C" w:rsidRPr="0030472C">
        <w:rPr>
          <w:sz w:val="24"/>
        </w:rPr>
        <w:t xml:space="preserve"> Craig. “</w:t>
      </w:r>
      <w:r w:rsidR="0019063C" w:rsidRPr="0030472C">
        <w:rPr>
          <w:rFonts w:eastAsia="Batang"/>
          <w:sz w:val="24"/>
        </w:rPr>
        <w:t>Teaching for Dissent:</w:t>
      </w:r>
      <w:r w:rsidR="003A11DE" w:rsidRPr="0030472C">
        <w:rPr>
          <w:rFonts w:eastAsia="Batang"/>
          <w:sz w:val="24"/>
        </w:rPr>
        <w:t xml:space="preserve"> </w:t>
      </w:r>
      <w:r w:rsidR="0019063C" w:rsidRPr="0030472C">
        <w:rPr>
          <w:rFonts w:eastAsia="Batang"/>
          <w:sz w:val="24"/>
        </w:rPr>
        <w:t>Evidence of Student Resistance in Class</w:t>
      </w:r>
      <w:r w:rsidR="0019063C" w:rsidRPr="0030472C">
        <w:rPr>
          <w:sz w:val="24"/>
        </w:rPr>
        <w:t>.”</w:t>
      </w:r>
      <w:r w:rsidR="003A11DE" w:rsidRPr="0030472C">
        <w:rPr>
          <w:sz w:val="24"/>
        </w:rPr>
        <w:t xml:space="preserve"> </w:t>
      </w:r>
      <w:r w:rsidR="0019063C" w:rsidRPr="0030472C">
        <w:rPr>
          <w:iCs/>
          <w:sz w:val="24"/>
        </w:rPr>
        <w:t>Colloquium on the Scholarship of Teaching and Learning</w:t>
      </w:r>
      <w:r w:rsidR="0079605F" w:rsidRPr="0030472C">
        <w:rPr>
          <w:iCs/>
          <w:sz w:val="24"/>
        </w:rPr>
        <w:t>,</w:t>
      </w:r>
      <w:r w:rsidR="0079605F" w:rsidRPr="0030472C">
        <w:rPr>
          <w:sz w:val="24"/>
        </w:rPr>
        <w:t xml:space="preserve"> Carnegie Foundation for the Advancement of Teaching, Atlanta, March. </w:t>
      </w:r>
    </w:p>
    <w:p w14:paraId="35C1D240" w14:textId="77777777" w:rsidR="003A067E" w:rsidRPr="0030472C" w:rsidRDefault="00B16F81" w:rsidP="00BA54EA">
      <w:pPr>
        <w:spacing w:line="276" w:lineRule="auto"/>
        <w:ind w:left="720" w:hanging="720"/>
        <w:rPr>
          <w:rFonts w:eastAsia="Batang"/>
          <w:sz w:val="24"/>
        </w:rPr>
      </w:pPr>
      <w:r w:rsidRPr="0030472C">
        <w:rPr>
          <w:sz w:val="24"/>
        </w:rPr>
        <w:t>2005</w:t>
      </w:r>
      <w:r w:rsidRPr="0030472C">
        <w:rPr>
          <w:sz w:val="24"/>
        </w:rPr>
        <w:tab/>
      </w:r>
      <w:r w:rsidR="0019063C" w:rsidRPr="0030472C">
        <w:rPr>
          <w:sz w:val="24"/>
        </w:rPr>
        <w:t>Robinson, J. M. “RUCASTL:</w:t>
      </w:r>
      <w:r w:rsidR="003A11DE" w:rsidRPr="0030472C">
        <w:rPr>
          <w:sz w:val="24"/>
        </w:rPr>
        <w:t xml:space="preserve"> </w:t>
      </w:r>
      <w:r w:rsidR="0019063C" w:rsidRPr="0030472C">
        <w:rPr>
          <w:sz w:val="24"/>
        </w:rPr>
        <w:t xml:space="preserve">Research Universities and the Scholarship of Teaching and Learning.” </w:t>
      </w:r>
      <w:r w:rsidR="0019063C" w:rsidRPr="0030472C">
        <w:rPr>
          <w:iCs/>
          <w:sz w:val="24"/>
        </w:rPr>
        <w:t>Colloquium on the Scholarship of Teaching and Learning</w:t>
      </w:r>
      <w:r w:rsidR="0079605F" w:rsidRPr="0030472C">
        <w:rPr>
          <w:iCs/>
          <w:sz w:val="24"/>
        </w:rPr>
        <w:t>,</w:t>
      </w:r>
      <w:r w:rsidR="0079605F" w:rsidRPr="0030472C">
        <w:rPr>
          <w:sz w:val="24"/>
        </w:rPr>
        <w:t xml:space="preserve"> Carnegie Foundation for the Advancement of Teaching, Atlanta, March. </w:t>
      </w:r>
    </w:p>
    <w:p w14:paraId="67ABAE80" w14:textId="77777777" w:rsidR="0019063C" w:rsidRPr="0030472C" w:rsidRDefault="00B16F81" w:rsidP="00BA54EA">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hanging="720"/>
        <w:rPr>
          <w:rFonts w:ascii="Times New Roman" w:hAnsi="Times New Roman"/>
        </w:rPr>
      </w:pPr>
      <w:r w:rsidRPr="0030472C">
        <w:rPr>
          <w:rFonts w:ascii="Times New Roman" w:hAnsi="Times New Roman"/>
        </w:rPr>
        <w:t>2004</w:t>
      </w:r>
      <w:r w:rsidRPr="0030472C">
        <w:rPr>
          <w:rFonts w:ascii="Times New Roman" w:hAnsi="Times New Roman"/>
        </w:rPr>
        <w:tab/>
      </w:r>
      <w:r w:rsidR="0019063C" w:rsidRPr="0030472C">
        <w:rPr>
          <w:rFonts w:ascii="Times New Roman" w:hAnsi="Times New Roman"/>
        </w:rPr>
        <w:t>Robinson, J. M., and H. Rosenbaum. “Course Portfolios as a Means to Scholarship of Teaching and Learning.” International Society for the Scholarship of Teaching and Learning, Bloomington, Indiana</w:t>
      </w:r>
      <w:r w:rsidR="0079605F" w:rsidRPr="0030472C">
        <w:rPr>
          <w:rFonts w:ascii="Times New Roman" w:hAnsi="Times New Roman"/>
        </w:rPr>
        <w:t xml:space="preserve">, </w:t>
      </w:r>
      <w:r w:rsidR="0019063C" w:rsidRPr="0030472C">
        <w:rPr>
          <w:rFonts w:ascii="Times New Roman" w:hAnsi="Times New Roman"/>
        </w:rPr>
        <w:t>October.</w:t>
      </w:r>
    </w:p>
    <w:p w14:paraId="405248C1" w14:textId="77777777" w:rsidR="0019063C" w:rsidRPr="0030472C" w:rsidRDefault="00B16F81" w:rsidP="00BA54EA">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hanging="720"/>
        <w:rPr>
          <w:rFonts w:ascii="Times New Roman" w:hAnsi="Times New Roman"/>
        </w:rPr>
      </w:pPr>
      <w:r w:rsidRPr="0030472C">
        <w:rPr>
          <w:rFonts w:ascii="Times New Roman" w:hAnsi="Times New Roman"/>
        </w:rPr>
        <w:t>2004</w:t>
      </w:r>
      <w:r w:rsidRPr="0030472C">
        <w:rPr>
          <w:rFonts w:ascii="Times New Roman" w:hAnsi="Times New Roman"/>
        </w:rPr>
        <w:tab/>
      </w:r>
      <w:r w:rsidR="0019063C" w:rsidRPr="0030472C">
        <w:rPr>
          <w:rFonts w:ascii="Times New Roman" w:hAnsi="Times New Roman"/>
        </w:rPr>
        <w:t>Ochoa, T., and J. M. Robinson. “Rethinking Consensus:</w:t>
      </w:r>
      <w:r w:rsidR="003A11DE" w:rsidRPr="0030472C">
        <w:rPr>
          <w:rFonts w:ascii="Times New Roman" w:hAnsi="Times New Roman"/>
        </w:rPr>
        <w:t xml:space="preserve"> </w:t>
      </w:r>
      <w:r w:rsidR="0019063C" w:rsidRPr="0030472C">
        <w:rPr>
          <w:rFonts w:ascii="Times New Roman" w:hAnsi="Times New Roman"/>
        </w:rPr>
        <w:t>Group Work and the Dynamics of Decision-Making.”</w:t>
      </w:r>
      <w:r w:rsidR="003A11DE" w:rsidRPr="0030472C">
        <w:rPr>
          <w:rFonts w:ascii="Times New Roman" w:hAnsi="Times New Roman"/>
        </w:rPr>
        <w:t xml:space="preserve"> </w:t>
      </w:r>
      <w:r w:rsidR="0019063C" w:rsidRPr="0030472C">
        <w:rPr>
          <w:rFonts w:ascii="Times New Roman" w:hAnsi="Times New Roman"/>
        </w:rPr>
        <w:t>International Society for the Scholarship of Teaching and Learning, Bloomington, Indiana, October.</w:t>
      </w:r>
    </w:p>
    <w:p w14:paraId="2FBDEF4D" w14:textId="77777777" w:rsidR="0019063C" w:rsidRPr="0030472C" w:rsidRDefault="00B16F81" w:rsidP="00BA54EA">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hanging="720"/>
        <w:rPr>
          <w:rFonts w:ascii="Times New Roman" w:hAnsi="Times New Roman"/>
        </w:rPr>
      </w:pPr>
      <w:r w:rsidRPr="0030472C">
        <w:rPr>
          <w:rFonts w:ascii="Times New Roman" w:hAnsi="Times New Roman"/>
        </w:rPr>
        <w:t>2004</w:t>
      </w:r>
      <w:r w:rsidRPr="0030472C">
        <w:rPr>
          <w:rFonts w:ascii="Times New Roman" w:hAnsi="Times New Roman"/>
        </w:rPr>
        <w:tab/>
      </w:r>
      <w:r w:rsidR="0019063C" w:rsidRPr="0030472C">
        <w:rPr>
          <w:rFonts w:ascii="Times New Roman" w:hAnsi="Times New Roman"/>
        </w:rPr>
        <w:t>Robinson, J. M. “The Research University Consortium for the Advancement of the Scholarship of Teaching and Learning.” International Society for the Scholarship of Teaching and Learning, Bloomington, Indiana, October.</w:t>
      </w:r>
    </w:p>
    <w:p w14:paraId="249238FD" w14:textId="77777777" w:rsidR="0019063C" w:rsidRPr="0030472C" w:rsidRDefault="00B16F81" w:rsidP="00BA54EA">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hanging="720"/>
        <w:rPr>
          <w:rFonts w:ascii="Times New Roman" w:hAnsi="Times New Roman"/>
        </w:rPr>
      </w:pPr>
      <w:r w:rsidRPr="0030472C">
        <w:rPr>
          <w:rFonts w:ascii="Times New Roman" w:hAnsi="Times New Roman"/>
        </w:rPr>
        <w:t>2004</w:t>
      </w:r>
      <w:r w:rsidRPr="0030472C">
        <w:rPr>
          <w:rFonts w:ascii="Times New Roman" w:hAnsi="Times New Roman"/>
        </w:rPr>
        <w:tab/>
      </w:r>
      <w:r w:rsidR="0019063C" w:rsidRPr="0030472C">
        <w:rPr>
          <w:rFonts w:ascii="Times New Roman" w:hAnsi="Times New Roman"/>
        </w:rPr>
        <w:t>Robinson, J. M. “Research University Consortium for the Advancement of the Scholarship of Teaching and Learning:</w:t>
      </w:r>
      <w:r w:rsidR="003A11DE" w:rsidRPr="0030472C">
        <w:rPr>
          <w:rFonts w:ascii="Times New Roman" w:hAnsi="Times New Roman"/>
        </w:rPr>
        <w:t xml:space="preserve"> </w:t>
      </w:r>
      <w:r w:rsidR="0019063C" w:rsidRPr="0030472C">
        <w:rPr>
          <w:rFonts w:ascii="Times New Roman" w:hAnsi="Times New Roman"/>
        </w:rPr>
        <w:t xml:space="preserve">Progress Report.” Colloquium on the Scholarship of Teaching and Learning, Carnegie Foundation for the Advancement of Teaching, San Diego, March. </w:t>
      </w:r>
    </w:p>
    <w:p w14:paraId="18A0F77D" w14:textId="77777777" w:rsidR="0019063C" w:rsidRPr="0030472C" w:rsidRDefault="00B16F81" w:rsidP="00BA54EA">
      <w:pPr>
        <w:widowControl/>
        <w:spacing w:line="276" w:lineRule="auto"/>
        <w:ind w:left="720" w:hanging="720"/>
        <w:rPr>
          <w:sz w:val="24"/>
        </w:rPr>
      </w:pPr>
      <w:r w:rsidRPr="0030472C">
        <w:rPr>
          <w:sz w:val="24"/>
        </w:rPr>
        <w:t>2004</w:t>
      </w:r>
      <w:r w:rsidRPr="0030472C">
        <w:rPr>
          <w:sz w:val="24"/>
        </w:rPr>
        <w:tab/>
      </w:r>
      <w:r w:rsidR="0019063C" w:rsidRPr="0030472C">
        <w:rPr>
          <w:sz w:val="24"/>
        </w:rPr>
        <w:t>Bernstein, D., and A. Goodburn, N. Simpson, J. M. Robinson. “</w:t>
      </w:r>
      <w:r w:rsidR="0019063C" w:rsidRPr="0030472C">
        <w:rPr>
          <w:bCs/>
          <w:sz w:val="24"/>
        </w:rPr>
        <w:t>Portfolios Uses and Reviews:</w:t>
      </w:r>
      <w:r w:rsidR="003068F3" w:rsidRPr="0030472C">
        <w:rPr>
          <w:bCs/>
          <w:sz w:val="24"/>
        </w:rPr>
        <w:t xml:space="preserve"> </w:t>
      </w:r>
      <w:r w:rsidR="0019063C" w:rsidRPr="0030472C">
        <w:rPr>
          <w:sz w:val="24"/>
        </w:rPr>
        <w:t>External Review of Portfolios.” Making Learning Visible:</w:t>
      </w:r>
      <w:r w:rsidR="003A11DE" w:rsidRPr="0030472C">
        <w:rPr>
          <w:sz w:val="24"/>
        </w:rPr>
        <w:t xml:space="preserve"> </w:t>
      </w:r>
      <w:r w:rsidR="0019063C" w:rsidRPr="0030472C">
        <w:rPr>
          <w:sz w:val="24"/>
        </w:rPr>
        <w:t>Peer Review and the Scholarship of Teaching Conference, Lincoln, Nebraska, March.</w:t>
      </w:r>
    </w:p>
    <w:p w14:paraId="72432503" w14:textId="77777777" w:rsidR="0019063C" w:rsidRPr="0030472C" w:rsidRDefault="00B16F81" w:rsidP="00BA54EA">
      <w:pPr>
        <w:widowControl/>
        <w:spacing w:line="276" w:lineRule="auto"/>
        <w:ind w:left="720" w:hanging="720"/>
        <w:rPr>
          <w:sz w:val="24"/>
        </w:rPr>
      </w:pPr>
      <w:r w:rsidRPr="0030472C">
        <w:rPr>
          <w:sz w:val="24"/>
        </w:rPr>
        <w:t>2004</w:t>
      </w:r>
      <w:r w:rsidRPr="0030472C">
        <w:rPr>
          <w:sz w:val="24"/>
        </w:rPr>
        <w:tab/>
      </w:r>
      <w:r w:rsidR="0019063C" w:rsidRPr="0030472C">
        <w:rPr>
          <w:sz w:val="24"/>
        </w:rPr>
        <w:t xml:space="preserve">Simpson, N., and C. </w:t>
      </w:r>
      <w:proofErr w:type="spellStart"/>
      <w:r w:rsidR="0019063C" w:rsidRPr="0030472C">
        <w:rPr>
          <w:sz w:val="24"/>
        </w:rPr>
        <w:t>Bierwert</w:t>
      </w:r>
      <w:proofErr w:type="spellEnd"/>
      <w:r w:rsidR="0019063C" w:rsidRPr="0030472C">
        <w:rPr>
          <w:sz w:val="24"/>
        </w:rPr>
        <w:t>, J. M. Robinson. “Promoting Peer Collaboration on Campus.” Making Learning Visible:</w:t>
      </w:r>
      <w:r w:rsidR="003A11DE" w:rsidRPr="0030472C">
        <w:rPr>
          <w:sz w:val="24"/>
        </w:rPr>
        <w:t xml:space="preserve"> </w:t>
      </w:r>
      <w:r w:rsidR="0019063C" w:rsidRPr="0030472C">
        <w:rPr>
          <w:sz w:val="24"/>
        </w:rPr>
        <w:t>Peer Review and the Scholarship of Teaching Conference, Lincoln, Nebraska, March.</w:t>
      </w:r>
    </w:p>
    <w:p w14:paraId="14EFE38C" w14:textId="77777777" w:rsidR="0019063C" w:rsidRPr="0030472C" w:rsidRDefault="00B16F81" w:rsidP="00BA54EA">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hanging="720"/>
        <w:rPr>
          <w:rFonts w:ascii="Times New Roman" w:hAnsi="Times New Roman"/>
        </w:rPr>
      </w:pPr>
      <w:r w:rsidRPr="0030472C">
        <w:rPr>
          <w:rFonts w:ascii="Times New Roman" w:hAnsi="Times New Roman"/>
        </w:rPr>
        <w:lastRenderedPageBreak/>
        <w:t>2003</w:t>
      </w:r>
      <w:r w:rsidRPr="0030472C">
        <w:rPr>
          <w:rFonts w:ascii="Times New Roman" w:hAnsi="Times New Roman"/>
        </w:rPr>
        <w:tab/>
      </w:r>
      <w:r w:rsidR="0019063C" w:rsidRPr="0030472C">
        <w:rPr>
          <w:rFonts w:ascii="Times New Roman" w:hAnsi="Times New Roman"/>
        </w:rPr>
        <w:t>Robinson, J. M.</w:t>
      </w:r>
      <w:r w:rsidR="003A11DE" w:rsidRPr="0030472C">
        <w:rPr>
          <w:rFonts w:ascii="Times New Roman" w:hAnsi="Times New Roman"/>
        </w:rPr>
        <w:t xml:space="preserve"> </w:t>
      </w:r>
      <w:r w:rsidR="0019063C" w:rsidRPr="0030472C">
        <w:rPr>
          <w:rFonts w:ascii="Times New Roman" w:hAnsi="Times New Roman"/>
        </w:rPr>
        <w:t>“The Scholarship of Teaching and Learn</w:t>
      </w:r>
      <w:r w:rsidR="00740BF6" w:rsidRPr="0030472C">
        <w:rPr>
          <w:rFonts w:ascii="Times New Roman" w:hAnsi="Times New Roman"/>
        </w:rPr>
        <w:t xml:space="preserve">ing at Research Universities.” </w:t>
      </w:r>
      <w:r w:rsidR="0019063C" w:rsidRPr="0030472C">
        <w:rPr>
          <w:rFonts w:ascii="Times New Roman" w:hAnsi="Times New Roman"/>
        </w:rPr>
        <w:t>American Association of Higher Education Summer</w:t>
      </w:r>
      <w:r w:rsidR="00F42DD0" w:rsidRPr="0030472C">
        <w:rPr>
          <w:rFonts w:ascii="Times New Roman" w:hAnsi="Times New Roman"/>
        </w:rPr>
        <w:t xml:space="preserve"> Academy, Snowbird, Utah, July </w:t>
      </w:r>
      <w:r w:rsidR="0019063C" w:rsidRPr="0030472C">
        <w:rPr>
          <w:rFonts w:ascii="Times New Roman" w:hAnsi="Times New Roman"/>
        </w:rPr>
        <w:t>003.</w:t>
      </w:r>
      <w:r w:rsidR="003A11DE" w:rsidRPr="0030472C">
        <w:rPr>
          <w:rFonts w:ascii="Times New Roman" w:hAnsi="Times New Roman"/>
        </w:rPr>
        <w:t xml:space="preserve"> </w:t>
      </w:r>
    </w:p>
    <w:p w14:paraId="51F92449" w14:textId="77777777" w:rsidR="0019063C" w:rsidRPr="0030472C" w:rsidRDefault="00B16F81" w:rsidP="00BA54EA">
      <w:pPr>
        <w:tabs>
          <w:tab w:val="left" w:pos="9360"/>
        </w:tabs>
        <w:spacing w:line="276" w:lineRule="auto"/>
        <w:ind w:left="720" w:hanging="720"/>
        <w:rPr>
          <w:sz w:val="24"/>
        </w:rPr>
      </w:pPr>
      <w:r w:rsidRPr="0030472C">
        <w:rPr>
          <w:sz w:val="24"/>
        </w:rPr>
        <w:t>2003</w:t>
      </w:r>
      <w:r w:rsidRPr="0030472C">
        <w:rPr>
          <w:sz w:val="24"/>
        </w:rPr>
        <w:tab/>
      </w:r>
      <w:r w:rsidR="0019063C" w:rsidRPr="0030472C">
        <w:rPr>
          <w:sz w:val="24"/>
        </w:rPr>
        <w:t>Robinson, J. M., J. Sept, and W. Schlegel. “Cultivating a Community of Change:</w:t>
      </w:r>
      <w:r w:rsidR="003A11DE" w:rsidRPr="0030472C">
        <w:rPr>
          <w:sz w:val="24"/>
        </w:rPr>
        <w:t xml:space="preserve"> </w:t>
      </w:r>
      <w:r w:rsidR="0019063C" w:rsidRPr="0030472C">
        <w:rPr>
          <w:sz w:val="24"/>
        </w:rPr>
        <w:t>Lessons Learned from a Multi-faceted Assessment of a Scholarship of Teaching and Learning Program.” American Association of Higher Education Assess</w:t>
      </w:r>
      <w:r w:rsidR="00F42DD0" w:rsidRPr="0030472C">
        <w:rPr>
          <w:sz w:val="24"/>
        </w:rPr>
        <w:t>ment Conference, Seattle, June</w:t>
      </w:r>
      <w:r w:rsidR="0019063C" w:rsidRPr="0030472C">
        <w:rPr>
          <w:sz w:val="24"/>
        </w:rPr>
        <w:t>.</w:t>
      </w:r>
      <w:r w:rsidR="003A11DE" w:rsidRPr="0030472C">
        <w:rPr>
          <w:sz w:val="24"/>
        </w:rPr>
        <w:t xml:space="preserve"> </w:t>
      </w:r>
    </w:p>
    <w:p w14:paraId="5DF1E7B9" w14:textId="77777777" w:rsidR="0019063C" w:rsidRPr="0030472C" w:rsidRDefault="00B16F81" w:rsidP="00BA54EA">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hanging="720"/>
        <w:rPr>
          <w:rFonts w:ascii="Times New Roman" w:hAnsi="Times New Roman"/>
        </w:rPr>
      </w:pPr>
      <w:r w:rsidRPr="0030472C">
        <w:rPr>
          <w:rFonts w:ascii="Times New Roman" w:hAnsi="Times New Roman"/>
        </w:rPr>
        <w:t>2003</w:t>
      </w:r>
      <w:r w:rsidRPr="0030472C">
        <w:rPr>
          <w:rFonts w:ascii="Times New Roman" w:hAnsi="Times New Roman"/>
        </w:rPr>
        <w:tab/>
      </w:r>
      <w:r w:rsidR="0019063C" w:rsidRPr="0030472C">
        <w:rPr>
          <w:rFonts w:ascii="Times New Roman" w:hAnsi="Times New Roman"/>
        </w:rPr>
        <w:t>Robinson, J. M., and J. Sept, Whitney Schlegel. “Community through Scholarship of Teaching and Learning: Defining Characteristics and Sustaining Practices.” American Association of Higher Education Conference, Washington, D.C., March.</w:t>
      </w:r>
      <w:r w:rsidR="003A11DE" w:rsidRPr="0030472C">
        <w:rPr>
          <w:rFonts w:ascii="Times New Roman" w:hAnsi="Times New Roman"/>
        </w:rPr>
        <w:t xml:space="preserve"> </w:t>
      </w:r>
    </w:p>
    <w:p w14:paraId="245390EE" w14:textId="77777777" w:rsidR="0019063C" w:rsidRPr="0030472C" w:rsidRDefault="00B16F81" w:rsidP="00BA54EA">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hanging="720"/>
        <w:rPr>
          <w:rFonts w:ascii="Times New Roman" w:hAnsi="Times New Roman"/>
        </w:rPr>
      </w:pPr>
      <w:r w:rsidRPr="0030472C">
        <w:rPr>
          <w:rFonts w:ascii="Times New Roman" w:hAnsi="Times New Roman"/>
        </w:rPr>
        <w:t>2003</w:t>
      </w:r>
      <w:r w:rsidRPr="0030472C">
        <w:rPr>
          <w:rFonts w:ascii="Times New Roman" w:hAnsi="Times New Roman"/>
        </w:rPr>
        <w:tab/>
      </w:r>
      <w:r w:rsidR="0019063C" w:rsidRPr="0030472C">
        <w:rPr>
          <w:rFonts w:ascii="Times New Roman" w:hAnsi="Times New Roman"/>
        </w:rPr>
        <w:t>Robinson, J. M., and J. Sept, Whitney Schlegel. “Finding Signs of Change:</w:t>
      </w:r>
      <w:r w:rsidR="003A11DE" w:rsidRPr="0030472C">
        <w:rPr>
          <w:rFonts w:ascii="Times New Roman" w:hAnsi="Times New Roman"/>
        </w:rPr>
        <w:t xml:space="preserve"> </w:t>
      </w:r>
      <w:r w:rsidR="0019063C" w:rsidRPr="0030472C">
        <w:rPr>
          <w:rFonts w:ascii="Times New Roman" w:hAnsi="Times New Roman"/>
        </w:rPr>
        <w:t>Scholarship of Teaching and Learning at Indiana University Bloomington.”</w:t>
      </w:r>
      <w:r w:rsidR="003A11DE" w:rsidRPr="0030472C">
        <w:rPr>
          <w:rFonts w:ascii="Times New Roman" w:hAnsi="Times New Roman"/>
        </w:rPr>
        <w:t xml:space="preserve"> </w:t>
      </w:r>
      <w:r w:rsidR="0019063C" w:rsidRPr="0030472C">
        <w:rPr>
          <w:rFonts w:ascii="Times New Roman" w:hAnsi="Times New Roman"/>
          <w:iCs/>
        </w:rPr>
        <w:t xml:space="preserve">Colloquium on the Scholarship of Teaching and Learning, </w:t>
      </w:r>
      <w:r w:rsidR="0019063C" w:rsidRPr="0030472C">
        <w:rPr>
          <w:rFonts w:ascii="Times New Roman" w:hAnsi="Times New Roman"/>
        </w:rPr>
        <w:t>Carnegie Foundation for the Advancement of Teaching, Washington, D.C., March.</w:t>
      </w:r>
      <w:r w:rsidR="003A11DE" w:rsidRPr="0030472C">
        <w:rPr>
          <w:rFonts w:ascii="Times New Roman" w:hAnsi="Times New Roman"/>
        </w:rPr>
        <w:t xml:space="preserve"> </w:t>
      </w:r>
    </w:p>
    <w:p w14:paraId="34EBC371" w14:textId="77777777" w:rsidR="0019063C" w:rsidRPr="0030472C" w:rsidRDefault="00B16F81" w:rsidP="00BA54EA">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hanging="720"/>
        <w:rPr>
          <w:rFonts w:ascii="Times New Roman" w:hAnsi="Times New Roman"/>
        </w:rPr>
      </w:pPr>
      <w:r w:rsidRPr="0030472C">
        <w:rPr>
          <w:rFonts w:ascii="Times New Roman" w:hAnsi="Times New Roman"/>
        </w:rPr>
        <w:t>2002</w:t>
      </w:r>
      <w:r w:rsidRPr="0030472C">
        <w:rPr>
          <w:rFonts w:ascii="Times New Roman" w:hAnsi="Times New Roman"/>
        </w:rPr>
        <w:tab/>
      </w:r>
      <w:r w:rsidR="0019063C" w:rsidRPr="0030472C">
        <w:rPr>
          <w:rFonts w:ascii="Times New Roman" w:hAnsi="Times New Roman"/>
        </w:rPr>
        <w:t xml:space="preserve">Nelson, C. E. and J. M. Robinson. “The Times They Are </w:t>
      </w:r>
      <w:proofErr w:type="spellStart"/>
      <w:r w:rsidR="0019063C" w:rsidRPr="0030472C">
        <w:rPr>
          <w:rFonts w:ascii="Times New Roman" w:hAnsi="Times New Roman"/>
        </w:rPr>
        <w:t>A’Changin</w:t>
      </w:r>
      <w:proofErr w:type="spellEnd"/>
      <w:r w:rsidR="0019063C" w:rsidRPr="0030472C">
        <w:rPr>
          <w:rFonts w:ascii="Times New Roman" w:hAnsi="Times New Roman"/>
        </w:rPr>
        <w:t>’: Integrating SOTL into Ph.D. Training.” Lilly Conference on College Teaching, Miami University, Oxford, Ohio, November.</w:t>
      </w:r>
      <w:r w:rsidR="003A11DE" w:rsidRPr="0030472C">
        <w:rPr>
          <w:rFonts w:ascii="Times New Roman" w:hAnsi="Times New Roman"/>
        </w:rPr>
        <w:t xml:space="preserve"> </w:t>
      </w:r>
    </w:p>
    <w:p w14:paraId="53B59CBE" w14:textId="77777777" w:rsidR="0019063C" w:rsidRPr="0030472C" w:rsidRDefault="00B16F81" w:rsidP="00BA54EA">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hanging="720"/>
        <w:rPr>
          <w:rFonts w:ascii="Times New Roman" w:hAnsi="Times New Roman"/>
        </w:rPr>
      </w:pPr>
      <w:r w:rsidRPr="0030472C">
        <w:rPr>
          <w:rFonts w:ascii="Times New Roman" w:hAnsi="Times New Roman"/>
        </w:rPr>
        <w:t>2002</w:t>
      </w:r>
      <w:r w:rsidRPr="0030472C">
        <w:rPr>
          <w:rFonts w:ascii="Times New Roman" w:hAnsi="Times New Roman"/>
        </w:rPr>
        <w:tab/>
      </w:r>
      <w:r w:rsidR="0019063C" w:rsidRPr="0030472C">
        <w:rPr>
          <w:rFonts w:ascii="Times New Roman" w:hAnsi="Times New Roman"/>
        </w:rPr>
        <w:t>Nelson, C.</w:t>
      </w:r>
      <w:r w:rsidR="002A2288" w:rsidRPr="0030472C">
        <w:rPr>
          <w:rFonts w:ascii="Times New Roman" w:hAnsi="Times New Roman"/>
        </w:rPr>
        <w:t xml:space="preserve"> E.</w:t>
      </w:r>
      <w:r w:rsidR="0019063C" w:rsidRPr="0030472C">
        <w:rPr>
          <w:rFonts w:ascii="Times New Roman" w:hAnsi="Times New Roman"/>
        </w:rPr>
        <w:t>, and J. M. Robinson, W. Schlegel, J. Sept. “SOTL Bridges:</w:t>
      </w:r>
      <w:r w:rsidR="003A11DE" w:rsidRPr="0030472C">
        <w:rPr>
          <w:rFonts w:ascii="Times New Roman" w:hAnsi="Times New Roman"/>
        </w:rPr>
        <w:t xml:space="preserve"> </w:t>
      </w:r>
      <w:r w:rsidR="0019063C" w:rsidRPr="0030472C">
        <w:rPr>
          <w:rFonts w:ascii="Times New Roman" w:hAnsi="Times New Roman"/>
        </w:rPr>
        <w:t>Engaging a Research Faculty in the Interdisciplinary Scholarship of Teaching and Learning.” American Association of Higher Education Summer Academy, Mt. Snow, Vermont, August.</w:t>
      </w:r>
      <w:r w:rsidR="003A11DE" w:rsidRPr="0030472C">
        <w:rPr>
          <w:rFonts w:ascii="Times New Roman" w:hAnsi="Times New Roman"/>
        </w:rPr>
        <w:t xml:space="preserve"> </w:t>
      </w:r>
    </w:p>
    <w:p w14:paraId="794B04EE" w14:textId="77777777" w:rsidR="00CD5C1A" w:rsidRPr="0030472C" w:rsidRDefault="00B16F81" w:rsidP="00BA54EA">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hanging="720"/>
        <w:rPr>
          <w:rFonts w:ascii="Times New Roman" w:hAnsi="Times New Roman"/>
        </w:rPr>
      </w:pPr>
      <w:r w:rsidRPr="0030472C">
        <w:rPr>
          <w:rFonts w:ascii="Times New Roman" w:hAnsi="Times New Roman"/>
        </w:rPr>
        <w:t>2002</w:t>
      </w:r>
      <w:r w:rsidRPr="0030472C">
        <w:rPr>
          <w:rFonts w:ascii="Times New Roman" w:hAnsi="Times New Roman"/>
        </w:rPr>
        <w:tab/>
      </w:r>
      <w:r w:rsidR="00CD5C1A" w:rsidRPr="0030472C">
        <w:rPr>
          <w:rFonts w:ascii="Times New Roman" w:hAnsi="Times New Roman"/>
        </w:rPr>
        <w:t xml:space="preserve">Sept, J., and C. E. Nelson, J. M. Robinson, Whitney Schlegel. “A Better Gateway Experience: Two Programs that Take on Obstacles to Student Learning.” Workshop presented at the American Association of Higher Education Summer Academy, Mt. Snow, Vermont, August. </w:t>
      </w:r>
    </w:p>
    <w:p w14:paraId="4E090B7B" w14:textId="77777777" w:rsidR="00CD5C1A" w:rsidRPr="0030472C" w:rsidRDefault="00B16F81" w:rsidP="00BA54EA">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hanging="720"/>
        <w:rPr>
          <w:rFonts w:ascii="Times New Roman" w:hAnsi="Times New Roman"/>
        </w:rPr>
      </w:pPr>
      <w:r w:rsidRPr="0030472C">
        <w:rPr>
          <w:rFonts w:ascii="Times New Roman" w:hAnsi="Times New Roman"/>
        </w:rPr>
        <w:t>2002</w:t>
      </w:r>
      <w:r w:rsidRPr="0030472C">
        <w:rPr>
          <w:rFonts w:ascii="Times New Roman" w:hAnsi="Times New Roman"/>
        </w:rPr>
        <w:tab/>
      </w:r>
      <w:r w:rsidR="00CD5C1A" w:rsidRPr="0030472C">
        <w:rPr>
          <w:rFonts w:ascii="Times New Roman" w:hAnsi="Times New Roman"/>
        </w:rPr>
        <w:t xml:space="preserve">Robinson, J. M., and S. </w:t>
      </w:r>
      <w:proofErr w:type="spellStart"/>
      <w:r w:rsidR="00CD5C1A" w:rsidRPr="0030472C">
        <w:rPr>
          <w:rFonts w:ascii="Times New Roman" w:hAnsi="Times New Roman"/>
        </w:rPr>
        <w:t>Brassell</w:t>
      </w:r>
      <w:proofErr w:type="spellEnd"/>
      <w:r w:rsidR="00CD5C1A" w:rsidRPr="0030472C">
        <w:rPr>
          <w:rFonts w:ascii="Times New Roman" w:hAnsi="Times New Roman"/>
        </w:rPr>
        <w:t>, V. D. O’Loughlin, W. Schlegel. “Assessing a Scholarship of Teaching and Learning Program: Indiana University in Focus.” Workshop presented at an annual meeting of the American Association of Higher Education, Boston, June.</w:t>
      </w:r>
    </w:p>
    <w:p w14:paraId="4C0A529D" w14:textId="77777777" w:rsidR="0019063C" w:rsidRPr="0030472C" w:rsidRDefault="00B16F81" w:rsidP="00BA54EA">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hanging="720"/>
        <w:rPr>
          <w:rFonts w:ascii="Times New Roman" w:hAnsi="Times New Roman"/>
        </w:rPr>
      </w:pPr>
      <w:r w:rsidRPr="0030472C">
        <w:rPr>
          <w:rFonts w:ascii="Times New Roman" w:hAnsi="Times New Roman"/>
        </w:rPr>
        <w:t>2002</w:t>
      </w:r>
      <w:r w:rsidRPr="0030472C">
        <w:rPr>
          <w:rFonts w:ascii="Times New Roman" w:hAnsi="Times New Roman"/>
        </w:rPr>
        <w:tab/>
      </w:r>
      <w:r w:rsidR="005B32D9" w:rsidRPr="0030472C">
        <w:rPr>
          <w:rFonts w:ascii="Times New Roman" w:hAnsi="Times New Roman"/>
        </w:rPr>
        <w:t xml:space="preserve">Savory, P., D. Bernstein, </w:t>
      </w:r>
      <w:r w:rsidR="0019063C" w:rsidRPr="0030472C">
        <w:rPr>
          <w:rFonts w:ascii="Times New Roman" w:hAnsi="Times New Roman"/>
        </w:rPr>
        <w:t>J. Comer, P. Savory, J. M. Robinson. “Supporting the Development and External Review of Course Portfolios.” American Association of Higher Education, Chicago, March.</w:t>
      </w:r>
    </w:p>
    <w:p w14:paraId="43101E36" w14:textId="77777777" w:rsidR="0019063C" w:rsidRPr="0030472C" w:rsidRDefault="00B16F81" w:rsidP="00BA54EA">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hanging="720"/>
        <w:rPr>
          <w:rFonts w:ascii="Times New Roman" w:hAnsi="Times New Roman"/>
        </w:rPr>
      </w:pPr>
      <w:r w:rsidRPr="0030472C">
        <w:rPr>
          <w:rFonts w:ascii="Times New Roman" w:hAnsi="Times New Roman"/>
        </w:rPr>
        <w:t>2002</w:t>
      </w:r>
      <w:r w:rsidRPr="0030472C">
        <w:rPr>
          <w:rFonts w:ascii="Times New Roman" w:hAnsi="Times New Roman"/>
        </w:rPr>
        <w:tab/>
      </w:r>
      <w:r w:rsidR="0019063C" w:rsidRPr="0030472C">
        <w:rPr>
          <w:rFonts w:ascii="Times New Roman" w:hAnsi="Times New Roman"/>
        </w:rPr>
        <w:t>Robinson, J. M. “Sharing Disciplinary Styles in the Scholarship of Teaching and Learning at Indiana University.” American Association of Higher Education, Chicago, March.</w:t>
      </w:r>
    </w:p>
    <w:p w14:paraId="5C63DAE7" w14:textId="77777777" w:rsidR="0019063C" w:rsidRPr="0030472C" w:rsidRDefault="00B16F81" w:rsidP="00BA54EA">
      <w:pPr>
        <w:tabs>
          <w:tab w:val="left" w:pos="9360"/>
        </w:tabs>
        <w:spacing w:line="276" w:lineRule="auto"/>
        <w:ind w:left="720" w:hanging="720"/>
        <w:rPr>
          <w:sz w:val="24"/>
        </w:rPr>
      </w:pPr>
      <w:r w:rsidRPr="0030472C">
        <w:rPr>
          <w:sz w:val="24"/>
        </w:rPr>
        <w:t>2002</w:t>
      </w:r>
      <w:r w:rsidRPr="0030472C">
        <w:rPr>
          <w:sz w:val="24"/>
        </w:rPr>
        <w:tab/>
      </w:r>
      <w:r w:rsidR="00C4458B" w:rsidRPr="0030472C">
        <w:rPr>
          <w:sz w:val="24"/>
        </w:rPr>
        <w:t>Schlegel, W., and V. D.</w:t>
      </w:r>
      <w:r w:rsidR="0019063C" w:rsidRPr="0030472C">
        <w:rPr>
          <w:sz w:val="24"/>
        </w:rPr>
        <w:t xml:space="preserve"> O'Loughlin, J. M. Robinson. “Facilitating the Scholarship of Teaching and Learning with Course Portfolios.” Experimental Biology Meetings, New Orleans, March.</w:t>
      </w:r>
    </w:p>
    <w:p w14:paraId="7DD1AF39" w14:textId="77777777" w:rsidR="0019063C" w:rsidRPr="0030472C" w:rsidRDefault="00B16F81" w:rsidP="00BA54EA">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hanging="720"/>
        <w:rPr>
          <w:rFonts w:ascii="Times New Roman" w:hAnsi="Times New Roman"/>
        </w:rPr>
      </w:pPr>
      <w:r w:rsidRPr="0030472C">
        <w:rPr>
          <w:rFonts w:ascii="Times New Roman" w:hAnsi="Times New Roman"/>
        </w:rPr>
        <w:lastRenderedPageBreak/>
        <w:t>2002</w:t>
      </w:r>
      <w:r w:rsidRPr="0030472C">
        <w:rPr>
          <w:rFonts w:ascii="Times New Roman" w:hAnsi="Times New Roman"/>
        </w:rPr>
        <w:tab/>
      </w:r>
      <w:r w:rsidR="0019063C" w:rsidRPr="0030472C">
        <w:rPr>
          <w:rFonts w:ascii="Times New Roman" w:hAnsi="Times New Roman"/>
        </w:rPr>
        <w:t>Bernstein, D., and A. Goodburn, J. M. Robinson. “Using Course Portfolios as a Vehicle for External Peer Review of the Intellectual Work in Teaching.” American Association of Higher Education, Phoenix, January.</w:t>
      </w:r>
    </w:p>
    <w:p w14:paraId="703C1FB4" w14:textId="77777777" w:rsidR="00237A6A" w:rsidRDefault="00237A6A" w:rsidP="00237A6A">
      <w:pPr>
        <w:tabs>
          <w:tab w:val="left" w:pos="9360"/>
        </w:tabs>
        <w:spacing w:line="276" w:lineRule="auto"/>
        <w:ind w:left="720" w:hanging="720"/>
        <w:rPr>
          <w:sz w:val="24"/>
        </w:rPr>
      </w:pPr>
      <w:r w:rsidRPr="0030472C">
        <w:rPr>
          <w:sz w:val="24"/>
        </w:rPr>
        <w:t>2002</w:t>
      </w:r>
      <w:r w:rsidRPr="0030472C">
        <w:rPr>
          <w:sz w:val="24"/>
        </w:rPr>
        <w:tab/>
        <w:t xml:space="preserve">Schlegel, W. M., V. D. O'Loughlin, and J. M. Robinson. “Facilitating the Scholarship of Teaching and Learning with Course Portfolios.” </w:t>
      </w:r>
      <w:r w:rsidRPr="0030472C">
        <w:rPr>
          <w:i/>
          <w:sz w:val="24"/>
        </w:rPr>
        <w:t xml:space="preserve">FACEB J. </w:t>
      </w:r>
      <w:r w:rsidRPr="0030472C">
        <w:rPr>
          <w:sz w:val="24"/>
        </w:rPr>
        <w:t xml:space="preserve">16. </w:t>
      </w:r>
    </w:p>
    <w:p w14:paraId="4D994249" w14:textId="77777777" w:rsidR="00582A5A" w:rsidRPr="0030472C" w:rsidRDefault="00582A5A" w:rsidP="00582A5A">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76" w:lineRule="auto"/>
        <w:ind w:hanging="720"/>
        <w:rPr>
          <w:rFonts w:ascii="Times New Roman" w:hAnsi="Times New Roman"/>
        </w:rPr>
      </w:pPr>
      <w:r w:rsidRPr="0030472C">
        <w:rPr>
          <w:rFonts w:ascii="Times New Roman" w:hAnsi="Times New Roman"/>
        </w:rPr>
        <w:t>1993</w:t>
      </w:r>
      <w:r w:rsidRPr="0030472C">
        <w:rPr>
          <w:rFonts w:ascii="Times New Roman" w:hAnsi="Times New Roman"/>
        </w:rPr>
        <w:tab/>
        <w:t>Robinson, J. M. “‘All I Know How To Do Is Stay Alive’: Absence and the Mother Figure in The Color Purple.” Violent Desire and Desiring Violence: An Interdisciplinary Conference, Indiana University, Bloomington, Indiana, April.</w:t>
      </w:r>
    </w:p>
    <w:p w14:paraId="0B90DB24" w14:textId="77777777" w:rsidR="00582A5A" w:rsidRPr="0030472C" w:rsidRDefault="00582A5A" w:rsidP="00582A5A">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76" w:lineRule="auto"/>
        <w:ind w:hanging="720"/>
        <w:rPr>
          <w:rFonts w:ascii="Times New Roman" w:hAnsi="Times New Roman"/>
        </w:rPr>
      </w:pPr>
      <w:r w:rsidRPr="0030472C">
        <w:rPr>
          <w:rFonts w:ascii="Times New Roman" w:hAnsi="Times New Roman"/>
        </w:rPr>
        <w:t>1992</w:t>
      </w:r>
      <w:r w:rsidRPr="0030472C">
        <w:rPr>
          <w:rFonts w:ascii="Times New Roman" w:hAnsi="Times New Roman"/>
        </w:rPr>
        <w:tab/>
        <w:t>Robinson, J. M. “Heaven in the Classifieds: Newspaper Obituary Poems.” American Folklore Society, Jacksonville, October.</w:t>
      </w:r>
    </w:p>
    <w:p w14:paraId="4F33A7C7" w14:textId="77777777" w:rsidR="0033464D" w:rsidRDefault="0033464D" w:rsidP="00237A6A">
      <w:pPr>
        <w:tabs>
          <w:tab w:val="left" w:pos="9360"/>
        </w:tabs>
        <w:spacing w:line="276" w:lineRule="auto"/>
        <w:ind w:left="720" w:hanging="720"/>
        <w:rPr>
          <w:sz w:val="24"/>
        </w:rPr>
      </w:pPr>
    </w:p>
    <w:p w14:paraId="0BB863E0" w14:textId="77777777" w:rsidR="0033464D" w:rsidRDefault="0033464D" w:rsidP="0033464D">
      <w:pPr>
        <w:spacing w:line="276" w:lineRule="auto"/>
        <w:ind w:left="1440" w:hanging="720"/>
        <w:rPr>
          <w:color w:val="000000"/>
          <w:sz w:val="24"/>
        </w:rPr>
      </w:pPr>
    </w:p>
    <w:p w14:paraId="3BDC2F0A" w14:textId="77777777" w:rsidR="0033464D" w:rsidRPr="0030472C" w:rsidRDefault="0033464D" w:rsidP="0033464D">
      <w:pPr>
        <w:spacing w:line="276" w:lineRule="auto"/>
        <w:ind w:left="1440" w:hanging="720"/>
        <w:rPr>
          <w:color w:val="000000"/>
          <w:sz w:val="24"/>
        </w:rPr>
        <w:sectPr w:rsidR="0033464D" w:rsidRPr="0030472C" w:rsidSect="001114D3">
          <w:endnotePr>
            <w:numFmt w:val="decimal"/>
          </w:endnotePr>
          <w:type w:val="continuous"/>
          <w:pgSz w:w="12240" w:h="15840" w:code="1"/>
          <w:pgMar w:top="1440" w:right="1440" w:bottom="1440" w:left="1440" w:header="1440" w:footer="1354" w:gutter="0"/>
          <w:cols w:space="720"/>
          <w:noEndnote/>
          <w:titlePg/>
        </w:sectPr>
      </w:pPr>
    </w:p>
    <w:p w14:paraId="090561FC" w14:textId="77777777" w:rsidR="0033464D" w:rsidRPr="0030472C" w:rsidRDefault="0033464D" w:rsidP="0033464D">
      <w:pPr>
        <w:spacing w:before="240" w:line="276" w:lineRule="auto"/>
        <w:ind w:left="1440" w:hanging="720"/>
        <w:jc w:val="center"/>
        <w:rPr>
          <w:sz w:val="24"/>
        </w:rPr>
      </w:pPr>
      <w:r w:rsidRPr="0030472C">
        <w:rPr>
          <w:noProof/>
          <w:sz w:val="24"/>
        </w:rPr>
        <mc:AlternateContent>
          <mc:Choice Requires="wps">
            <w:drawing>
              <wp:anchor distT="4294967294" distB="4294967294" distL="114300" distR="114300" simplePos="0" relativeHeight="251672576" behindDoc="0" locked="0" layoutInCell="1" allowOverlap="1" wp14:anchorId="7C7A8DF6" wp14:editId="04A50950">
                <wp:simplePos x="0" y="0"/>
                <wp:positionH relativeFrom="column">
                  <wp:posOffset>0</wp:posOffset>
                </wp:positionH>
                <wp:positionV relativeFrom="paragraph">
                  <wp:posOffset>0</wp:posOffset>
                </wp:positionV>
                <wp:extent cx="5943600" cy="0"/>
                <wp:effectExtent l="0" t="0" r="19050" b="19050"/>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525F6" id="Line 25"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Zs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"/>
            </w:pict>
          </mc:Fallback>
        </mc:AlternateContent>
      </w:r>
      <w:r w:rsidRPr="0030472C">
        <w:rPr>
          <w:b/>
          <w:caps/>
          <w:sz w:val="24"/>
        </w:rPr>
        <w:t>C</w:t>
      </w:r>
      <w:r>
        <w:rPr>
          <w:b/>
          <w:caps/>
          <w:sz w:val="24"/>
        </w:rPr>
        <w:t>ampus talks</w:t>
      </w:r>
    </w:p>
    <w:p w14:paraId="2E8CC1BC" w14:textId="77777777" w:rsidR="0033464D" w:rsidRDefault="0033464D" w:rsidP="002C0B0A">
      <w:pPr>
        <w:spacing w:line="276" w:lineRule="auto"/>
        <w:ind w:left="720" w:hanging="720"/>
        <w:rPr>
          <w:color w:val="000000"/>
          <w:sz w:val="24"/>
        </w:rPr>
      </w:pPr>
    </w:p>
    <w:p w14:paraId="3935D8D3" w14:textId="12AF69E3" w:rsidR="00511A04" w:rsidRDefault="00511A04" w:rsidP="002C0B0A">
      <w:pPr>
        <w:spacing w:line="276" w:lineRule="auto"/>
        <w:ind w:left="720" w:hanging="720"/>
        <w:rPr>
          <w:sz w:val="24"/>
        </w:rPr>
      </w:pPr>
      <w:r>
        <w:rPr>
          <w:color w:val="000000"/>
          <w:sz w:val="24"/>
        </w:rPr>
        <w:t>202</w:t>
      </w:r>
      <w:r>
        <w:rPr>
          <w:color w:val="000000"/>
          <w:sz w:val="24"/>
        </w:rPr>
        <w:t>2</w:t>
      </w:r>
      <w:r>
        <w:rPr>
          <w:color w:val="000000"/>
          <w:sz w:val="24"/>
        </w:rPr>
        <w:tab/>
      </w:r>
      <w:r w:rsidRPr="0030472C">
        <w:rPr>
          <w:color w:val="000000"/>
          <w:sz w:val="24"/>
        </w:rPr>
        <w:t>Robinson, J. M. “Local</w:t>
      </w:r>
      <w:r>
        <w:rPr>
          <w:color w:val="000000"/>
          <w:sz w:val="24"/>
        </w:rPr>
        <w:t xml:space="preserve"> Food</w:t>
      </w:r>
      <w:r w:rsidR="000C7C16">
        <w:rPr>
          <w:color w:val="000000"/>
          <w:sz w:val="24"/>
        </w:rPr>
        <w:t xml:space="preserve"> in Indiana</w:t>
      </w:r>
      <w:r w:rsidRPr="0030472C">
        <w:rPr>
          <w:color w:val="000000"/>
          <w:sz w:val="24"/>
        </w:rPr>
        <w:t>.”</w:t>
      </w:r>
      <w:r w:rsidRPr="0030472C">
        <w:rPr>
          <w:sz w:val="24"/>
        </w:rPr>
        <w:t xml:space="preserve"> Guest lecture in</w:t>
      </w:r>
      <w:r>
        <w:rPr>
          <w:sz w:val="24"/>
        </w:rPr>
        <w:t xml:space="preserve"> </w:t>
      </w:r>
      <w:r w:rsidR="000C7C16">
        <w:rPr>
          <w:sz w:val="24"/>
        </w:rPr>
        <w:t>Gender Studies</w:t>
      </w:r>
      <w:r w:rsidRPr="0030472C">
        <w:rPr>
          <w:sz w:val="24"/>
        </w:rPr>
        <w:t xml:space="preserve">.  Sponsored by Professor </w:t>
      </w:r>
      <w:r w:rsidR="000C7C16">
        <w:rPr>
          <w:sz w:val="24"/>
        </w:rPr>
        <w:t>Lessie Jo Frazier</w:t>
      </w:r>
      <w:r w:rsidRPr="0030472C">
        <w:rPr>
          <w:sz w:val="24"/>
        </w:rPr>
        <w:t xml:space="preserve">.  </w:t>
      </w:r>
      <w:r>
        <w:rPr>
          <w:sz w:val="24"/>
        </w:rPr>
        <w:t xml:space="preserve">Indiana University, </w:t>
      </w:r>
      <w:r w:rsidR="000C7C16">
        <w:rPr>
          <w:sz w:val="24"/>
        </w:rPr>
        <w:t>September 6.</w:t>
      </w:r>
    </w:p>
    <w:p w14:paraId="75375001" w14:textId="00E5F591" w:rsidR="000C7C16" w:rsidRDefault="00377DAA" w:rsidP="000C7C16">
      <w:pPr>
        <w:spacing w:line="276" w:lineRule="auto"/>
        <w:ind w:left="720" w:hanging="720"/>
        <w:rPr>
          <w:sz w:val="24"/>
        </w:rPr>
      </w:pPr>
      <w:r>
        <w:rPr>
          <w:color w:val="000000"/>
          <w:sz w:val="24"/>
        </w:rPr>
        <w:t>202</w:t>
      </w:r>
      <w:r w:rsidR="000C7C16">
        <w:rPr>
          <w:color w:val="000000"/>
          <w:sz w:val="24"/>
        </w:rPr>
        <w:t>2</w:t>
      </w:r>
      <w:r>
        <w:rPr>
          <w:color w:val="000000"/>
          <w:sz w:val="24"/>
        </w:rPr>
        <w:tab/>
      </w:r>
      <w:r w:rsidR="000C7C16" w:rsidRPr="0030472C">
        <w:rPr>
          <w:color w:val="000000"/>
          <w:sz w:val="24"/>
        </w:rPr>
        <w:t>Robinson, J. M. “Local</w:t>
      </w:r>
      <w:r w:rsidR="000C7C16">
        <w:rPr>
          <w:color w:val="000000"/>
          <w:sz w:val="24"/>
        </w:rPr>
        <w:t xml:space="preserve"> Food</w:t>
      </w:r>
      <w:r w:rsidR="000C7C16">
        <w:rPr>
          <w:color w:val="000000"/>
          <w:sz w:val="24"/>
        </w:rPr>
        <w:t xml:space="preserve"> in Indiana</w:t>
      </w:r>
      <w:r w:rsidR="000C7C16" w:rsidRPr="0030472C">
        <w:rPr>
          <w:color w:val="000000"/>
          <w:sz w:val="24"/>
        </w:rPr>
        <w:t>.”</w:t>
      </w:r>
      <w:r w:rsidR="000C7C16" w:rsidRPr="0030472C">
        <w:rPr>
          <w:sz w:val="24"/>
        </w:rPr>
        <w:t xml:space="preserve"> Guest lecture in</w:t>
      </w:r>
      <w:r w:rsidR="000C7C16">
        <w:rPr>
          <w:sz w:val="24"/>
        </w:rPr>
        <w:t xml:space="preserve"> Gender Studies</w:t>
      </w:r>
      <w:r w:rsidR="000C7C16" w:rsidRPr="0030472C">
        <w:rPr>
          <w:sz w:val="24"/>
        </w:rPr>
        <w:t xml:space="preserve">.  Sponsored by Professor </w:t>
      </w:r>
      <w:r w:rsidR="000C7C16">
        <w:rPr>
          <w:sz w:val="24"/>
        </w:rPr>
        <w:t>Lessie Jo Frazier</w:t>
      </w:r>
      <w:r w:rsidR="000C7C16" w:rsidRPr="0030472C">
        <w:rPr>
          <w:sz w:val="24"/>
        </w:rPr>
        <w:t xml:space="preserve">.  </w:t>
      </w:r>
      <w:r w:rsidR="000C7C16">
        <w:rPr>
          <w:sz w:val="24"/>
        </w:rPr>
        <w:t xml:space="preserve">Indiana University, </w:t>
      </w:r>
      <w:r w:rsidR="000C7C16">
        <w:rPr>
          <w:sz w:val="24"/>
        </w:rPr>
        <w:t>March 9</w:t>
      </w:r>
      <w:r w:rsidR="000C7C16">
        <w:rPr>
          <w:sz w:val="24"/>
        </w:rPr>
        <w:t>.</w:t>
      </w:r>
    </w:p>
    <w:p w14:paraId="06060594" w14:textId="6605275A" w:rsidR="00DD1FE7" w:rsidRPr="0030472C" w:rsidRDefault="00DD1FE7" w:rsidP="002C0B0A">
      <w:pPr>
        <w:spacing w:line="276" w:lineRule="auto"/>
        <w:ind w:left="720" w:hanging="720"/>
        <w:rPr>
          <w:color w:val="000000"/>
          <w:sz w:val="24"/>
        </w:rPr>
      </w:pPr>
      <w:r w:rsidRPr="0030472C">
        <w:rPr>
          <w:color w:val="000000"/>
          <w:sz w:val="24"/>
        </w:rPr>
        <w:t>2019</w:t>
      </w:r>
      <w:r w:rsidRPr="0030472C">
        <w:rPr>
          <w:color w:val="000000"/>
          <w:sz w:val="24"/>
        </w:rPr>
        <w:tab/>
      </w:r>
      <w:r w:rsidR="002C0B0A" w:rsidRPr="0030472C">
        <w:rPr>
          <w:color w:val="000000"/>
          <w:sz w:val="24"/>
        </w:rPr>
        <w:t xml:space="preserve">Robinson, J. M., J. Jackson, L. </w:t>
      </w:r>
      <w:proofErr w:type="spellStart"/>
      <w:r w:rsidR="002C0B0A" w:rsidRPr="0030472C">
        <w:rPr>
          <w:color w:val="000000"/>
          <w:sz w:val="24"/>
        </w:rPr>
        <w:t>Schieber</w:t>
      </w:r>
      <w:proofErr w:type="spellEnd"/>
      <w:r w:rsidR="002C0B0A" w:rsidRPr="0030472C">
        <w:rPr>
          <w:color w:val="000000"/>
          <w:sz w:val="24"/>
        </w:rPr>
        <w:t>. “</w:t>
      </w:r>
      <w:r w:rsidR="002C0B0A" w:rsidRPr="0030472C">
        <w:rPr>
          <w:bCs/>
          <w:color w:val="000000"/>
          <w:sz w:val="24"/>
        </w:rPr>
        <w:t xml:space="preserve">Our Digital Selves: Curating a Professional Online Presence.” </w:t>
      </w:r>
      <w:r w:rsidRPr="0030472C">
        <w:rPr>
          <w:color w:val="000000"/>
          <w:sz w:val="24"/>
        </w:rPr>
        <w:t>Professionalization Workshop</w:t>
      </w:r>
      <w:r w:rsidR="002C0B0A" w:rsidRPr="0030472C">
        <w:rPr>
          <w:color w:val="000000"/>
          <w:sz w:val="24"/>
        </w:rPr>
        <w:t xml:space="preserve"> Series</w:t>
      </w:r>
      <w:r w:rsidRPr="0030472C">
        <w:rPr>
          <w:color w:val="000000"/>
          <w:sz w:val="24"/>
        </w:rPr>
        <w:t xml:space="preserve">.  Anthropology Department, Indiana </w:t>
      </w:r>
      <w:proofErr w:type="gramStart"/>
      <w:r w:rsidRPr="0030472C">
        <w:rPr>
          <w:color w:val="000000"/>
          <w:sz w:val="24"/>
        </w:rPr>
        <w:t>University,  January</w:t>
      </w:r>
      <w:proofErr w:type="gramEnd"/>
      <w:r w:rsidRPr="0030472C">
        <w:rPr>
          <w:color w:val="000000"/>
          <w:sz w:val="24"/>
        </w:rPr>
        <w:t xml:space="preserve"> 18.</w:t>
      </w:r>
    </w:p>
    <w:p w14:paraId="3010C4D3" w14:textId="77777777" w:rsidR="00CC1BBF" w:rsidRPr="0030472C" w:rsidRDefault="00CC1BBF" w:rsidP="00CC1BBF">
      <w:pPr>
        <w:spacing w:line="276" w:lineRule="auto"/>
        <w:ind w:left="720" w:hanging="720"/>
        <w:rPr>
          <w:color w:val="000000"/>
          <w:sz w:val="24"/>
        </w:rPr>
      </w:pPr>
      <w:r w:rsidRPr="0030472C">
        <w:rPr>
          <w:color w:val="000000"/>
          <w:sz w:val="24"/>
        </w:rPr>
        <w:t>2018</w:t>
      </w:r>
      <w:r w:rsidRPr="0030472C">
        <w:rPr>
          <w:color w:val="000000"/>
          <w:sz w:val="24"/>
        </w:rPr>
        <w:tab/>
        <w:t>“Selling Local: Definitions and Dimensions.”</w:t>
      </w:r>
      <w:r w:rsidRPr="0030472C">
        <w:rPr>
          <w:sz w:val="24"/>
        </w:rPr>
        <w:t xml:space="preserve"> Guest lecture in F330 Folklore and the Environment.  Sponsored by Professor John McDowell.  Folklore and Ethnomusicology Department, Indiana University, </w:t>
      </w:r>
      <w:r w:rsidR="00C440E2" w:rsidRPr="0030472C">
        <w:rPr>
          <w:sz w:val="24"/>
        </w:rPr>
        <w:t>April 16</w:t>
      </w:r>
      <w:r w:rsidRPr="0030472C">
        <w:rPr>
          <w:sz w:val="24"/>
        </w:rPr>
        <w:t>.</w:t>
      </w:r>
    </w:p>
    <w:p w14:paraId="0E5BA620" w14:textId="77777777" w:rsidR="00474595" w:rsidRPr="0030472C" w:rsidRDefault="00474595" w:rsidP="00474595">
      <w:pPr>
        <w:spacing w:line="276" w:lineRule="auto"/>
        <w:ind w:left="720" w:hanging="720"/>
        <w:rPr>
          <w:color w:val="000000"/>
          <w:sz w:val="24"/>
        </w:rPr>
      </w:pPr>
      <w:r w:rsidRPr="0030472C">
        <w:rPr>
          <w:color w:val="000000"/>
          <w:sz w:val="24"/>
        </w:rPr>
        <w:t>2017</w:t>
      </w:r>
      <w:r w:rsidRPr="0030472C">
        <w:rPr>
          <w:color w:val="000000"/>
          <w:sz w:val="24"/>
        </w:rPr>
        <w:tab/>
        <w:t xml:space="preserve">“Wisdom and Places.”  </w:t>
      </w:r>
      <w:r w:rsidRPr="0030472C">
        <w:rPr>
          <w:sz w:val="24"/>
        </w:rPr>
        <w:t xml:space="preserve">Guest lecture in E318 Nature/Culture.  Sponsored by Professor Sarah Osterhoudt.  </w:t>
      </w:r>
      <w:r w:rsidR="00CC1BBF" w:rsidRPr="0030472C">
        <w:rPr>
          <w:sz w:val="24"/>
        </w:rPr>
        <w:t>Religious Studies</w:t>
      </w:r>
      <w:r w:rsidRPr="0030472C">
        <w:rPr>
          <w:sz w:val="24"/>
        </w:rPr>
        <w:t xml:space="preserve"> Department, Indiana University, October 10.</w:t>
      </w:r>
    </w:p>
    <w:p w14:paraId="6D00DA70" w14:textId="77777777" w:rsidR="00B53286" w:rsidRPr="0030472C" w:rsidRDefault="00B53286" w:rsidP="00BA54EA">
      <w:pPr>
        <w:spacing w:line="276" w:lineRule="auto"/>
        <w:ind w:left="720" w:hanging="720"/>
        <w:rPr>
          <w:color w:val="000000"/>
          <w:sz w:val="24"/>
        </w:rPr>
      </w:pPr>
      <w:r w:rsidRPr="0030472C">
        <w:rPr>
          <w:color w:val="000000"/>
          <w:sz w:val="24"/>
        </w:rPr>
        <w:t>2017</w:t>
      </w:r>
      <w:r w:rsidRPr="0030472C">
        <w:rPr>
          <w:color w:val="000000"/>
          <w:sz w:val="24"/>
        </w:rPr>
        <w:tab/>
        <w:t>“Research or Retreat:  Navigating Teaching Conferences.”  For Future Faculty Teaching Fellows and Anthropology Graduate Students. June 2.</w:t>
      </w:r>
    </w:p>
    <w:p w14:paraId="54C8D919" w14:textId="77777777" w:rsidR="003F6F59" w:rsidRPr="0030472C" w:rsidRDefault="003F6F59" w:rsidP="00BA54EA">
      <w:pPr>
        <w:spacing w:line="276" w:lineRule="auto"/>
        <w:ind w:left="720" w:hanging="720"/>
        <w:rPr>
          <w:rStyle w:val="Strong"/>
          <w:b w:val="0"/>
          <w:bCs w:val="0"/>
          <w:i/>
          <w:sz w:val="24"/>
        </w:rPr>
      </w:pPr>
      <w:r w:rsidRPr="0030472C">
        <w:rPr>
          <w:color w:val="000000"/>
          <w:sz w:val="24"/>
        </w:rPr>
        <w:t>2017</w:t>
      </w:r>
      <w:r w:rsidRPr="0030472C">
        <w:rPr>
          <w:color w:val="000000"/>
          <w:sz w:val="24"/>
        </w:rPr>
        <w:tab/>
      </w:r>
      <w:r w:rsidRPr="0030472C">
        <w:rPr>
          <w:sz w:val="24"/>
        </w:rPr>
        <w:t>“Selling Local as a Response to Peak Oil.”  Guest lecture in C102 Critical Approaches:  Pleasure, Pain, and Peak Oil, sponsored by Professor Lisa Sideris.  Religious Studies Department, Indiana University, February 20.</w:t>
      </w:r>
      <w:r w:rsidR="009B3844" w:rsidRPr="0030472C">
        <w:rPr>
          <w:sz w:val="24"/>
        </w:rPr>
        <w:t xml:space="preserve">  </w:t>
      </w:r>
    </w:p>
    <w:p w14:paraId="383D68D4" w14:textId="77777777" w:rsidR="00D37F6D" w:rsidRPr="0030472C" w:rsidRDefault="00F718A7" w:rsidP="00BA54EA">
      <w:pPr>
        <w:spacing w:line="276" w:lineRule="auto"/>
        <w:ind w:left="720" w:hanging="720"/>
        <w:rPr>
          <w:color w:val="000000"/>
          <w:sz w:val="24"/>
        </w:rPr>
      </w:pPr>
      <w:r w:rsidRPr="0030472C">
        <w:rPr>
          <w:color w:val="000000"/>
          <w:sz w:val="24"/>
        </w:rPr>
        <w:t>2016</w:t>
      </w:r>
      <w:r w:rsidRPr="0030472C">
        <w:rPr>
          <w:color w:val="000000"/>
          <w:sz w:val="24"/>
        </w:rPr>
        <w:tab/>
      </w:r>
      <w:r w:rsidR="00474595" w:rsidRPr="0030472C">
        <w:rPr>
          <w:sz w:val="24"/>
        </w:rPr>
        <w:t xml:space="preserve">With </w:t>
      </w:r>
      <w:r w:rsidR="00F36740" w:rsidRPr="0030472C">
        <w:rPr>
          <w:sz w:val="24"/>
        </w:rPr>
        <w:t xml:space="preserve">M. Gopalan. </w:t>
      </w:r>
      <w:r w:rsidR="00D37F6D" w:rsidRPr="0030472C">
        <w:rPr>
          <w:sz w:val="24"/>
        </w:rPr>
        <w:t xml:space="preserve">“The </w:t>
      </w:r>
      <w:proofErr w:type="spellStart"/>
      <w:r w:rsidR="00D37F6D" w:rsidRPr="0030472C">
        <w:rPr>
          <w:sz w:val="24"/>
        </w:rPr>
        <w:t>HumAn</w:t>
      </w:r>
      <w:proofErr w:type="spellEnd"/>
      <w:r w:rsidR="00D37F6D" w:rsidRPr="0030472C">
        <w:rPr>
          <w:sz w:val="24"/>
        </w:rPr>
        <w:t xml:space="preserve"> Learning Project:  Mind the Gaps in a Multi-Section General-Education Course.” Center for Innovative Teaching and Learning, Indiana University, December 2.</w:t>
      </w:r>
    </w:p>
    <w:p w14:paraId="26EB5134" w14:textId="77777777" w:rsidR="00F718A7" w:rsidRPr="0030472C" w:rsidRDefault="00D37F6D" w:rsidP="00BA54EA">
      <w:pPr>
        <w:spacing w:line="276" w:lineRule="auto"/>
        <w:ind w:left="720" w:hanging="720"/>
        <w:rPr>
          <w:color w:val="000000"/>
          <w:sz w:val="24"/>
        </w:rPr>
      </w:pPr>
      <w:r w:rsidRPr="0030472C">
        <w:rPr>
          <w:color w:val="2D3B45"/>
          <w:sz w:val="24"/>
        </w:rPr>
        <w:t>2016</w:t>
      </w:r>
      <w:r w:rsidRPr="0030472C">
        <w:rPr>
          <w:color w:val="2D3B45"/>
          <w:sz w:val="24"/>
        </w:rPr>
        <w:tab/>
      </w:r>
      <w:r w:rsidR="00474595" w:rsidRPr="0030472C">
        <w:rPr>
          <w:sz w:val="24"/>
        </w:rPr>
        <w:t>With</w:t>
      </w:r>
      <w:r w:rsidR="00F36740" w:rsidRPr="0030472C">
        <w:rPr>
          <w:sz w:val="24"/>
        </w:rPr>
        <w:t xml:space="preserve"> M. Gopalan. </w:t>
      </w:r>
      <w:r w:rsidR="00F718A7" w:rsidRPr="0030472C">
        <w:rPr>
          <w:sz w:val="24"/>
        </w:rPr>
        <w:t>“Discovery Analytics for Teaching and Learning.”  Center for Innovative Teaching and Learning, Indiana University, November 1</w:t>
      </w:r>
      <w:r w:rsidR="00B6610E" w:rsidRPr="0030472C">
        <w:rPr>
          <w:sz w:val="24"/>
        </w:rPr>
        <w:t>5</w:t>
      </w:r>
      <w:r w:rsidR="00F718A7" w:rsidRPr="0030472C">
        <w:rPr>
          <w:sz w:val="24"/>
        </w:rPr>
        <w:t>.</w:t>
      </w:r>
    </w:p>
    <w:p w14:paraId="2C96F69B" w14:textId="77777777" w:rsidR="00B6610E" w:rsidRPr="0030472C" w:rsidRDefault="00B6610E" w:rsidP="00BA54EA">
      <w:pPr>
        <w:spacing w:line="276" w:lineRule="auto"/>
        <w:ind w:left="720" w:hanging="720"/>
        <w:rPr>
          <w:sz w:val="24"/>
        </w:rPr>
      </w:pPr>
      <w:r w:rsidRPr="0030472C">
        <w:rPr>
          <w:sz w:val="24"/>
        </w:rPr>
        <w:t>2016</w:t>
      </w:r>
      <w:r w:rsidRPr="0030472C">
        <w:rPr>
          <w:sz w:val="24"/>
        </w:rPr>
        <w:tab/>
        <w:t xml:space="preserve">“Sequencing and Alignment for Learning.”  Guest lecture in Media Pedagogy, sponsored by Professor Joan Hawkins. Media School, Indiana University, November 1. </w:t>
      </w:r>
    </w:p>
    <w:p w14:paraId="367F736C" w14:textId="77777777" w:rsidR="00606ADB" w:rsidRPr="0030472C" w:rsidRDefault="00606ADB" w:rsidP="00BA54EA">
      <w:pPr>
        <w:spacing w:line="276" w:lineRule="auto"/>
        <w:ind w:left="720" w:hanging="720"/>
        <w:rPr>
          <w:color w:val="000000"/>
          <w:sz w:val="24"/>
        </w:rPr>
      </w:pPr>
      <w:r w:rsidRPr="0030472C">
        <w:rPr>
          <w:color w:val="000000"/>
          <w:sz w:val="24"/>
        </w:rPr>
        <w:t>2016</w:t>
      </w:r>
      <w:r w:rsidRPr="0030472C">
        <w:rPr>
          <w:color w:val="000000"/>
          <w:sz w:val="24"/>
        </w:rPr>
        <w:tab/>
        <w:t xml:space="preserve">“Concept Mapping in Teaching Energy Sustainability.” Leader in Sustainability </w:t>
      </w:r>
      <w:r w:rsidRPr="0030472C">
        <w:rPr>
          <w:color w:val="000000"/>
          <w:sz w:val="24"/>
        </w:rPr>
        <w:lastRenderedPageBreak/>
        <w:t>Community of Practice.  Office of Sustainability, Indiana University, August 8-9.</w:t>
      </w:r>
    </w:p>
    <w:p w14:paraId="527BCB47" w14:textId="77777777" w:rsidR="00A72605" w:rsidRPr="0030472C" w:rsidRDefault="00A72605" w:rsidP="00BA54EA">
      <w:pPr>
        <w:spacing w:line="276" w:lineRule="auto"/>
        <w:ind w:left="720" w:hanging="720"/>
        <w:rPr>
          <w:rStyle w:val="Strong"/>
          <w:b w:val="0"/>
          <w:bCs w:val="0"/>
          <w:sz w:val="24"/>
        </w:rPr>
      </w:pPr>
      <w:r w:rsidRPr="0030472C">
        <w:rPr>
          <w:color w:val="000000"/>
          <w:sz w:val="24"/>
        </w:rPr>
        <w:t>2016</w:t>
      </w:r>
      <w:r w:rsidRPr="0030472C">
        <w:rPr>
          <w:color w:val="000000"/>
          <w:sz w:val="24"/>
        </w:rPr>
        <w:tab/>
      </w:r>
      <w:r w:rsidRPr="0030472C">
        <w:rPr>
          <w:sz w:val="24"/>
        </w:rPr>
        <w:t>“Human/Nature Interfaces in Local Food Production.” Guest lecture in R643 Natural Resource Management and Policy, sponsored by Professor Marc Lame.  School of Public and Environmental Affairs, Indiana University, March 23.</w:t>
      </w:r>
    </w:p>
    <w:p w14:paraId="723242D9" w14:textId="77777777" w:rsidR="00985C42" w:rsidRPr="0030472C" w:rsidRDefault="00B93B47" w:rsidP="00BA54EA">
      <w:pPr>
        <w:widowControl/>
        <w:spacing w:line="276" w:lineRule="auto"/>
        <w:ind w:left="720" w:hanging="720"/>
        <w:rPr>
          <w:sz w:val="24"/>
        </w:rPr>
      </w:pPr>
      <w:r w:rsidRPr="0030472C">
        <w:rPr>
          <w:sz w:val="24"/>
        </w:rPr>
        <w:t>2015</w:t>
      </w:r>
      <w:r w:rsidRPr="0030472C">
        <w:rPr>
          <w:sz w:val="24"/>
        </w:rPr>
        <w:tab/>
      </w:r>
      <w:r w:rsidR="00474595" w:rsidRPr="0030472C">
        <w:rPr>
          <w:sz w:val="24"/>
        </w:rPr>
        <w:t>With</w:t>
      </w:r>
      <w:r w:rsidR="00985C42" w:rsidRPr="0030472C">
        <w:rPr>
          <w:sz w:val="24"/>
        </w:rPr>
        <w:t xml:space="preserve"> B. </w:t>
      </w:r>
      <w:proofErr w:type="spellStart"/>
      <w:r w:rsidR="00985C42" w:rsidRPr="0030472C">
        <w:rPr>
          <w:sz w:val="24"/>
        </w:rPr>
        <w:t>Yuhas</w:t>
      </w:r>
      <w:proofErr w:type="spellEnd"/>
      <w:r w:rsidR="00985C42" w:rsidRPr="0030472C">
        <w:rPr>
          <w:sz w:val="24"/>
        </w:rPr>
        <w:t xml:space="preserve">, R. Butorac.  “The </w:t>
      </w:r>
      <w:proofErr w:type="spellStart"/>
      <w:r w:rsidR="00985C42" w:rsidRPr="0030472C">
        <w:rPr>
          <w:sz w:val="24"/>
        </w:rPr>
        <w:t>HumAn</w:t>
      </w:r>
      <w:proofErr w:type="spellEnd"/>
      <w:r w:rsidR="00985C42" w:rsidRPr="0030472C">
        <w:rPr>
          <w:sz w:val="24"/>
        </w:rPr>
        <w:t xml:space="preserve"> Learning Project Phase 1 Report.” Center for Innovative Teaching and Learning, Indiana University, November.  </w:t>
      </w:r>
    </w:p>
    <w:p w14:paraId="0D3B79CB" w14:textId="77777777" w:rsidR="00470335" w:rsidRPr="0030472C" w:rsidRDefault="00B93B47" w:rsidP="00BA54EA">
      <w:pPr>
        <w:spacing w:line="276" w:lineRule="auto"/>
        <w:ind w:left="720" w:hanging="720"/>
        <w:rPr>
          <w:sz w:val="24"/>
        </w:rPr>
      </w:pPr>
      <w:r w:rsidRPr="0030472C">
        <w:rPr>
          <w:color w:val="000000"/>
          <w:sz w:val="24"/>
        </w:rPr>
        <w:t>2015</w:t>
      </w:r>
      <w:r w:rsidRPr="0030472C">
        <w:rPr>
          <w:color w:val="000000"/>
          <w:sz w:val="24"/>
        </w:rPr>
        <w:tab/>
      </w:r>
      <w:r w:rsidR="00985C42" w:rsidRPr="0030472C">
        <w:rPr>
          <w:sz w:val="24"/>
        </w:rPr>
        <w:t xml:space="preserve">“The </w:t>
      </w:r>
      <w:proofErr w:type="spellStart"/>
      <w:r w:rsidR="00985C42" w:rsidRPr="0030472C">
        <w:rPr>
          <w:sz w:val="24"/>
        </w:rPr>
        <w:t>HumAn</w:t>
      </w:r>
      <w:proofErr w:type="spellEnd"/>
      <w:r w:rsidR="00985C42" w:rsidRPr="0030472C">
        <w:rPr>
          <w:sz w:val="24"/>
        </w:rPr>
        <w:t xml:space="preserve"> Learning Project,” </w:t>
      </w:r>
      <w:r w:rsidR="00470335" w:rsidRPr="0030472C">
        <w:rPr>
          <w:sz w:val="24"/>
        </w:rPr>
        <w:t>Student Learning</w:t>
      </w:r>
      <w:r w:rsidR="00470335" w:rsidRPr="0030472C">
        <w:rPr>
          <w:color w:val="000000"/>
          <w:sz w:val="24"/>
        </w:rPr>
        <w:t xml:space="preserve"> Analytics Kick-off Event.  Center for Innovative Teaching and Learning, Indiana University, February 4.</w:t>
      </w:r>
    </w:p>
    <w:p w14:paraId="3DBC1712" w14:textId="77777777" w:rsidR="00470335" w:rsidRPr="0030472C" w:rsidRDefault="00B93B47" w:rsidP="00BA54EA">
      <w:pPr>
        <w:spacing w:line="276" w:lineRule="auto"/>
        <w:ind w:left="720" w:hanging="720"/>
        <w:rPr>
          <w:rStyle w:val="Strong"/>
          <w:b w:val="0"/>
          <w:bCs w:val="0"/>
          <w:sz w:val="24"/>
        </w:rPr>
      </w:pPr>
      <w:r w:rsidRPr="0030472C">
        <w:rPr>
          <w:color w:val="000000"/>
          <w:sz w:val="24"/>
        </w:rPr>
        <w:t>2014</w:t>
      </w:r>
      <w:r w:rsidRPr="0030472C">
        <w:rPr>
          <w:color w:val="000000"/>
          <w:sz w:val="24"/>
        </w:rPr>
        <w:tab/>
      </w:r>
      <w:r w:rsidR="00470335" w:rsidRPr="0030472C">
        <w:rPr>
          <w:sz w:val="24"/>
        </w:rPr>
        <w:t xml:space="preserve">“Teaching in Community:  Pedagogical Communication across the Four Fields.”  </w:t>
      </w:r>
      <w:r w:rsidR="00250737" w:rsidRPr="0030472C">
        <w:rPr>
          <w:sz w:val="24"/>
        </w:rPr>
        <w:t xml:space="preserve">Guest lecture in </w:t>
      </w:r>
      <w:r w:rsidR="00470335" w:rsidRPr="0030472C">
        <w:rPr>
          <w:sz w:val="24"/>
        </w:rPr>
        <w:t>E521 Internship in Teaching Anthropology, sponsored by Chancellor’s Professor Anya Peterson Royce.  Anthropology Department,</w:t>
      </w:r>
      <w:r w:rsidR="00F42DD0" w:rsidRPr="0030472C">
        <w:rPr>
          <w:sz w:val="24"/>
        </w:rPr>
        <w:t xml:space="preserve"> Indiana University, November 6</w:t>
      </w:r>
      <w:r w:rsidR="00470335" w:rsidRPr="0030472C">
        <w:rPr>
          <w:sz w:val="24"/>
        </w:rPr>
        <w:t>.</w:t>
      </w:r>
    </w:p>
    <w:p w14:paraId="73CDDB76" w14:textId="77777777" w:rsidR="00470335" w:rsidRPr="0030472C" w:rsidRDefault="00B93B47" w:rsidP="00BA54EA">
      <w:pPr>
        <w:spacing w:line="276" w:lineRule="auto"/>
        <w:ind w:left="720" w:hanging="720"/>
        <w:rPr>
          <w:rStyle w:val="Strong"/>
          <w:b w:val="0"/>
          <w:bCs w:val="0"/>
          <w:sz w:val="24"/>
        </w:rPr>
      </w:pPr>
      <w:r w:rsidRPr="0030472C">
        <w:rPr>
          <w:color w:val="000000"/>
          <w:sz w:val="24"/>
        </w:rPr>
        <w:t>2014</w:t>
      </w:r>
      <w:r w:rsidRPr="0030472C">
        <w:rPr>
          <w:color w:val="000000"/>
          <w:sz w:val="24"/>
        </w:rPr>
        <w:tab/>
      </w:r>
      <w:r w:rsidR="00470335" w:rsidRPr="0030472C">
        <w:rPr>
          <w:sz w:val="24"/>
        </w:rPr>
        <w:t>“</w:t>
      </w:r>
      <w:r w:rsidR="00470335" w:rsidRPr="0030472C">
        <w:rPr>
          <w:bCs/>
          <w:sz w:val="24"/>
        </w:rPr>
        <w:t>Pleasure, Pain, &amp; Living Together:  Local Food’s Window on the Collectivity of Place</w:t>
      </w:r>
      <w:r w:rsidR="00470335" w:rsidRPr="0030472C">
        <w:rPr>
          <w:sz w:val="24"/>
        </w:rPr>
        <w:t xml:space="preserve">.”  </w:t>
      </w:r>
      <w:r w:rsidR="00250737" w:rsidRPr="0030472C">
        <w:rPr>
          <w:sz w:val="24"/>
        </w:rPr>
        <w:t xml:space="preserve">Guest lecture in </w:t>
      </w:r>
      <w:r w:rsidR="00470335" w:rsidRPr="0030472C">
        <w:rPr>
          <w:sz w:val="24"/>
        </w:rPr>
        <w:t>C102 Critical Approaches:  Pleasure, Pain, and Peak Oil, sponsored by Professor Lisa Sideris.  Religious Studies Department</w:t>
      </w:r>
      <w:r w:rsidR="00F42DD0" w:rsidRPr="0030472C">
        <w:rPr>
          <w:sz w:val="24"/>
        </w:rPr>
        <w:t>, Indiana University, October 1</w:t>
      </w:r>
      <w:r w:rsidR="00470335" w:rsidRPr="0030472C">
        <w:rPr>
          <w:sz w:val="24"/>
        </w:rPr>
        <w:t>.</w:t>
      </w:r>
    </w:p>
    <w:p w14:paraId="3B693A79" w14:textId="77777777" w:rsidR="00470335" w:rsidRPr="0030472C" w:rsidRDefault="00B93B47" w:rsidP="00BA54EA">
      <w:pPr>
        <w:spacing w:line="276" w:lineRule="auto"/>
        <w:ind w:left="720" w:hanging="720"/>
        <w:rPr>
          <w:sz w:val="24"/>
        </w:rPr>
      </w:pPr>
      <w:r w:rsidRPr="0030472C">
        <w:rPr>
          <w:color w:val="000000"/>
          <w:sz w:val="24"/>
        </w:rPr>
        <w:t>2014</w:t>
      </w:r>
      <w:r w:rsidRPr="0030472C">
        <w:rPr>
          <w:color w:val="000000"/>
          <w:sz w:val="24"/>
        </w:rPr>
        <w:tab/>
      </w:r>
      <w:r w:rsidR="00470335" w:rsidRPr="0030472C">
        <w:rPr>
          <w:color w:val="000000"/>
          <w:sz w:val="24"/>
        </w:rPr>
        <w:t>“</w:t>
      </w:r>
      <w:r w:rsidR="00470335" w:rsidRPr="0030472C">
        <w:rPr>
          <w:color w:val="000000"/>
          <w:sz w:val="24"/>
          <w:shd w:val="clear" w:color="auto" w:fill="FFFFFF"/>
        </w:rPr>
        <w:t xml:space="preserve">The Real Homeland Security:  Sustaining the People and Places of Local Food.” </w:t>
      </w:r>
      <w:r w:rsidR="00470335" w:rsidRPr="0030472C">
        <w:rPr>
          <w:color w:val="000000"/>
          <w:sz w:val="24"/>
        </w:rPr>
        <w:t xml:space="preserve">  Mathers Museum, Indiana University.  </w:t>
      </w:r>
      <w:r w:rsidR="00F42DD0" w:rsidRPr="0030472C">
        <w:rPr>
          <w:sz w:val="24"/>
        </w:rPr>
        <w:t>Bloomington, Indiana.  October</w:t>
      </w:r>
      <w:r w:rsidR="00470335" w:rsidRPr="0030472C">
        <w:rPr>
          <w:sz w:val="24"/>
        </w:rPr>
        <w:t>.</w:t>
      </w:r>
    </w:p>
    <w:p w14:paraId="4EF5107E" w14:textId="77777777" w:rsidR="00F55E7B" w:rsidRPr="0030472C" w:rsidRDefault="00B93B47" w:rsidP="00BA54EA">
      <w:pPr>
        <w:spacing w:line="276" w:lineRule="auto"/>
        <w:ind w:left="720" w:hanging="720"/>
        <w:rPr>
          <w:rStyle w:val="Strong"/>
          <w:b w:val="0"/>
          <w:bCs w:val="0"/>
          <w:sz w:val="24"/>
        </w:rPr>
      </w:pPr>
      <w:r w:rsidRPr="0030472C">
        <w:rPr>
          <w:color w:val="000000"/>
          <w:sz w:val="24"/>
        </w:rPr>
        <w:t>2013</w:t>
      </w:r>
      <w:r w:rsidRPr="0030472C">
        <w:rPr>
          <w:color w:val="000000"/>
          <w:sz w:val="24"/>
        </w:rPr>
        <w:tab/>
      </w:r>
      <w:r w:rsidR="00F55E7B" w:rsidRPr="0030472C">
        <w:rPr>
          <w:bCs/>
          <w:sz w:val="24"/>
        </w:rPr>
        <w:t xml:space="preserve">“Scholarship of Teaching and Learning.” </w:t>
      </w:r>
      <w:r w:rsidR="00250737" w:rsidRPr="0030472C">
        <w:rPr>
          <w:sz w:val="24"/>
        </w:rPr>
        <w:t xml:space="preserve">Guest lecture in </w:t>
      </w:r>
      <w:r w:rsidR="00F55E7B" w:rsidRPr="0030472C">
        <w:rPr>
          <w:bCs/>
          <w:sz w:val="24"/>
        </w:rPr>
        <w:t>C750 The Scholarship of Teaching and Learning in Higher Education, sponsored by Professors Megan Palmer and Tony Ribera.  Department of Higher Education and Stu</w:t>
      </w:r>
      <w:r w:rsidR="00F42DD0" w:rsidRPr="0030472C">
        <w:rPr>
          <w:bCs/>
          <w:sz w:val="24"/>
        </w:rPr>
        <w:t>dent Affairs, IUPUI, October</w:t>
      </w:r>
      <w:r w:rsidR="00F55E7B" w:rsidRPr="0030472C">
        <w:rPr>
          <w:bCs/>
          <w:sz w:val="24"/>
        </w:rPr>
        <w:t xml:space="preserve">.   </w:t>
      </w:r>
    </w:p>
    <w:p w14:paraId="2A869821" w14:textId="77777777" w:rsidR="00950345" w:rsidRPr="0030472C" w:rsidRDefault="00B93B47" w:rsidP="00BA54EA">
      <w:pPr>
        <w:spacing w:line="276" w:lineRule="auto"/>
        <w:rPr>
          <w:sz w:val="24"/>
        </w:rPr>
      </w:pPr>
      <w:r w:rsidRPr="0030472C">
        <w:rPr>
          <w:color w:val="000000"/>
          <w:sz w:val="24"/>
        </w:rPr>
        <w:t>2013</w:t>
      </w:r>
      <w:r w:rsidRPr="0030472C">
        <w:rPr>
          <w:color w:val="000000"/>
          <w:sz w:val="24"/>
        </w:rPr>
        <w:tab/>
      </w:r>
      <w:r w:rsidR="00950345" w:rsidRPr="0030472C">
        <w:rPr>
          <w:sz w:val="24"/>
        </w:rPr>
        <w:t xml:space="preserve">Panel chair, Reality </w:t>
      </w:r>
      <w:proofErr w:type="spellStart"/>
      <w:r w:rsidR="00950345" w:rsidRPr="0030472C">
        <w:rPr>
          <w:sz w:val="24"/>
        </w:rPr>
        <w:t>Gendervision</w:t>
      </w:r>
      <w:proofErr w:type="spellEnd"/>
      <w:r w:rsidR="00950345" w:rsidRPr="0030472C">
        <w:rPr>
          <w:sz w:val="24"/>
        </w:rPr>
        <w:t xml:space="preserve"> Conference, </w:t>
      </w:r>
      <w:r w:rsidR="00F42DD0" w:rsidRPr="0030472C">
        <w:rPr>
          <w:sz w:val="24"/>
        </w:rPr>
        <w:t>Bloomington, Indiana.  April 26</w:t>
      </w:r>
      <w:r w:rsidR="00950345" w:rsidRPr="0030472C">
        <w:rPr>
          <w:sz w:val="24"/>
        </w:rPr>
        <w:t xml:space="preserve">.  </w:t>
      </w:r>
    </w:p>
    <w:p w14:paraId="0886E21D" w14:textId="77777777" w:rsidR="00F55E7B" w:rsidRPr="0030472C" w:rsidRDefault="00B93B47" w:rsidP="00BA54EA">
      <w:pPr>
        <w:spacing w:line="276" w:lineRule="auto"/>
        <w:ind w:left="720" w:hanging="720"/>
        <w:rPr>
          <w:sz w:val="24"/>
        </w:rPr>
      </w:pPr>
      <w:r w:rsidRPr="0030472C">
        <w:rPr>
          <w:color w:val="000000"/>
          <w:sz w:val="24"/>
        </w:rPr>
        <w:t>2011</w:t>
      </w:r>
      <w:r w:rsidRPr="0030472C">
        <w:rPr>
          <w:color w:val="000000"/>
          <w:sz w:val="24"/>
        </w:rPr>
        <w:tab/>
      </w:r>
      <w:r w:rsidR="00474595" w:rsidRPr="0030472C">
        <w:rPr>
          <w:color w:val="000000"/>
          <w:sz w:val="24"/>
        </w:rPr>
        <w:t>With</w:t>
      </w:r>
      <w:r w:rsidR="00470335" w:rsidRPr="0030472C">
        <w:rPr>
          <w:color w:val="000000"/>
          <w:sz w:val="24"/>
        </w:rPr>
        <w:t xml:space="preserve"> M. </w:t>
      </w:r>
      <w:proofErr w:type="spellStart"/>
      <w:r w:rsidR="00470335" w:rsidRPr="0030472C">
        <w:rPr>
          <w:color w:val="000000"/>
          <w:sz w:val="24"/>
        </w:rPr>
        <w:t>Gresalfi</w:t>
      </w:r>
      <w:proofErr w:type="spellEnd"/>
      <w:r w:rsidR="00470335" w:rsidRPr="0030472C">
        <w:rPr>
          <w:color w:val="000000"/>
          <w:sz w:val="24"/>
        </w:rPr>
        <w:t xml:space="preserve">, A. Sievert, K. Kearns, T. Christensen. "Designs, Maps, and Tools:  A Model for Supporting Intentional Teaching.”  </w:t>
      </w:r>
      <w:r w:rsidR="00470335" w:rsidRPr="0030472C">
        <w:rPr>
          <w:sz w:val="24"/>
        </w:rPr>
        <w:t>Scholarship of Teaching and Learning Program, Indiana University, Bloomington, November.</w:t>
      </w:r>
    </w:p>
    <w:p w14:paraId="399D27E3" w14:textId="77777777" w:rsidR="00F55E7B" w:rsidRPr="0030472C" w:rsidRDefault="00B93B47" w:rsidP="00BA54EA">
      <w:pPr>
        <w:spacing w:line="276" w:lineRule="auto"/>
        <w:ind w:left="720" w:hanging="720"/>
        <w:rPr>
          <w:rStyle w:val="Strong"/>
          <w:b w:val="0"/>
          <w:bCs w:val="0"/>
          <w:sz w:val="24"/>
        </w:rPr>
      </w:pPr>
      <w:r w:rsidRPr="0030472C">
        <w:rPr>
          <w:color w:val="000000"/>
          <w:sz w:val="24"/>
        </w:rPr>
        <w:t>2011</w:t>
      </w:r>
      <w:r w:rsidRPr="0030472C">
        <w:rPr>
          <w:color w:val="000000"/>
          <w:sz w:val="24"/>
        </w:rPr>
        <w:tab/>
      </w:r>
      <w:r w:rsidR="00F55E7B" w:rsidRPr="0030472C">
        <w:rPr>
          <w:bCs/>
          <w:sz w:val="24"/>
        </w:rPr>
        <w:t xml:space="preserve">“Saying Hello in a Digital World:  Emergent Performance and Social Competence.” </w:t>
      </w:r>
      <w:r w:rsidR="00250737" w:rsidRPr="0030472C">
        <w:rPr>
          <w:sz w:val="24"/>
        </w:rPr>
        <w:t xml:space="preserve">Guest lecture in </w:t>
      </w:r>
      <w:r w:rsidR="00F55E7B" w:rsidRPr="0030472C">
        <w:rPr>
          <w:bCs/>
          <w:sz w:val="24"/>
        </w:rPr>
        <w:t xml:space="preserve">C410 Media Theory:  </w:t>
      </w:r>
      <w:proofErr w:type="spellStart"/>
      <w:r w:rsidR="00F55E7B" w:rsidRPr="0030472C">
        <w:rPr>
          <w:bCs/>
          <w:sz w:val="24"/>
        </w:rPr>
        <w:t>Cyberpublics</w:t>
      </w:r>
      <w:proofErr w:type="spellEnd"/>
      <w:r w:rsidR="00F55E7B" w:rsidRPr="0030472C">
        <w:rPr>
          <w:bCs/>
          <w:sz w:val="24"/>
        </w:rPr>
        <w:t>, sponsored by Professor Ilana Gershon.  Department of Communication and Culture,</w:t>
      </w:r>
      <w:r w:rsidR="00F42DD0" w:rsidRPr="0030472C">
        <w:rPr>
          <w:bCs/>
          <w:sz w:val="24"/>
        </w:rPr>
        <w:t xml:space="preserve"> Indiana University, October 31</w:t>
      </w:r>
      <w:r w:rsidR="00F55E7B" w:rsidRPr="0030472C">
        <w:rPr>
          <w:bCs/>
          <w:sz w:val="24"/>
        </w:rPr>
        <w:t xml:space="preserve">.   </w:t>
      </w:r>
    </w:p>
    <w:p w14:paraId="5D0FEF87" w14:textId="77777777" w:rsidR="00470335" w:rsidRPr="0030472C" w:rsidRDefault="00B93B47" w:rsidP="00BA54EA">
      <w:pPr>
        <w:spacing w:line="276" w:lineRule="auto"/>
        <w:ind w:left="720" w:hanging="720"/>
        <w:rPr>
          <w:color w:val="000000"/>
          <w:sz w:val="24"/>
        </w:rPr>
      </w:pPr>
      <w:r w:rsidRPr="0030472C">
        <w:rPr>
          <w:color w:val="000000"/>
          <w:sz w:val="24"/>
        </w:rPr>
        <w:t>2011</w:t>
      </w:r>
      <w:r w:rsidRPr="0030472C">
        <w:rPr>
          <w:color w:val="000000"/>
          <w:sz w:val="24"/>
        </w:rPr>
        <w:tab/>
      </w:r>
      <w:r w:rsidR="00474595" w:rsidRPr="0030472C">
        <w:rPr>
          <w:color w:val="000000"/>
          <w:sz w:val="24"/>
        </w:rPr>
        <w:t xml:space="preserve">With M. </w:t>
      </w:r>
      <w:proofErr w:type="spellStart"/>
      <w:r w:rsidR="00474595" w:rsidRPr="0030472C">
        <w:rPr>
          <w:color w:val="000000"/>
          <w:sz w:val="24"/>
        </w:rPr>
        <w:t>Gresalfi</w:t>
      </w:r>
      <w:proofErr w:type="spellEnd"/>
      <w:r w:rsidR="00474595" w:rsidRPr="0030472C">
        <w:rPr>
          <w:color w:val="000000"/>
          <w:sz w:val="24"/>
        </w:rPr>
        <w:t>.</w:t>
      </w:r>
      <w:r w:rsidR="00470335" w:rsidRPr="0030472C">
        <w:rPr>
          <w:color w:val="000000"/>
          <w:sz w:val="24"/>
        </w:rPr>
        <w:t xml:space="preserve">  Report on Teagle Collegium. Indiana University Teaching and Learning Celebration.  October.  </w:t>
      </w:r>
    </w:p>
    <w:p w14:paraId="4764F37F" w14:textId="77777777" w:rsidR="00470335" w:rsidRPr="0030472C" w:rsidRDefault="00B93B47" w:rsidP="00BA54EA">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hanging="720"/>
        <w:rPr>
          <w:rFonts w:ascii="Times New Roman" w:hAnsi="Times New Roman"/>
        </w:rPr>
      </w:pPr>
      <w:r w:rsidRPr="0030472C">
        <w:rPr>
          <w:rFonts w:ascii="Times New Roman" w:hAnsi="Times New Roman"/>
          <w:color w:val="000000"/>
        </w:rPr>
        <w:t>2010</w:t>
      </w:r>
      <w:r w:rsidRPr="0030472C">
        <w:rPr>
          <w:rFonts w:ascii="Times New Roman" w:hAnsi="Times New Roman"/>
          <w:color w:val="000000"/>
        </w:rPr>
        <w:tab/>
      </w:r>
      <w:r w:rsidR="00474595" w:rsidRPr="0030472C">
        <w:rPr>
          <w:rFonts w:ascii="Times New Roman" w:hAnsi="Times New Roman"/>
          <w:color w:val="000000"/>
        </w:rPr>
        <w:t xml:space="preserve">With </w:t>
      </w:r>
      <w:r w:rsidR="00470335" w:rsidRPr="0030472C">
        <w:rPr>
          <w:rFonts w:ascii="Times New Roman" w:hAnsi="Times New Roman"/>
        </w:rPr>
        <w:t xml:space="preserve">T. Christensen, M. </w:t>
      </w:r>
      <w:proofErr w:type="spellStart"/>
      <w:r w:rsidR="00470335" w:rsidRPr="0030472C">
        <w:rPr>
          <w:rFonts w:ascii="Times New Roman" w:hAnsi="Times New Roman"/>
        </w:rPr>
        <w:t>Gresalfi</w:t>
      </w:r>
      <w:proofErr w:type="spellEnd"/>
      <w:r w:rsidR="00470335" w:rsidRPr="0030472C">
        <w:rPr>
          <w:rFonts w:ascii="Times New Roman" w:hAnsi="Times New Roman"/>
        </w:rPr>
        <w:t xml:space="preserve">, K. Kearns, P. Sievert, M. </w:t>
      </w:r>
      <w:proofErr w:type="spellStart"/>
      <w:r w:rsidR="00470335" w:rsidRPr="0030472C">
        <w:rPr>
          <w:rFonts w:ascii="Times New Roman" w:hAnsi="Times New Roman"/>
        </w:rPr>
        <w:t>Zolan</w:t>
      </w:r>
      <w:proofErr w:type="spellEnd"/>
      <w:r w:rsidR="00470335" w:rsidRPr="0030472C">
        <w:rPr>
          <w:rFonts w:ascii="Times New Roman" w:hAnsi="Times New Roman"/>
        </w:rPr>
        <w:t>. “Teagle Collegium on Inquiry in Action:  Supporting Transformations in Graduate Student Teaching through Critical Reflection.”  Vice Provost’s Associate Instructor Preparation for Teaching meeting, Indiana University, February.</w:t>
      </w:r>
    </w:p>
    <w:p w14:paraId="06DE26BB" w14:textId="77777777" w:rsidR="00470335" w:rsidRPr="0030472C" w:rsidRDefault="00B93B47" w:rsidP="00BA54EA">
      <w:pPr>
        <w:tabs>
          <w:tab w:val="left" w:pos="0"/>
          <w:tab w:val="left" w:pos="1440"/>
          <w:tab w:val="left" w:pos="9360"/>
        </w:tabs>
        <w:spacing w:line="276" w:lineRule="auto"/>
        <w:ind w:left="720" w:hanging="720"/>
        <w:rPr>
          <w:sz w:val="24"/>
        </w:rPr>
      </w:pPr>
      <w:r w:rsidRPr="0030472C">
        <w:rPr>
          <w:color w:val="000000"/>
          <w:sz w:val="24"/>
        </w:rPr>
        <w:t>2010</w:t>
      </w:r>
      <w:r w:rsidRPr="0030472C">
        <w:rPr>
          <w:color w:val="000000"/>
          <w:sz w:val="24"/>
        </w:rPr>
        <w:tab/>
      </w:r>
      <w:r w:rsidR="00474595" w:rsidRPr="0030472C">
        <w:rPr>
          <w:color w:val="000000"/>
          <w:sz w:val="24"/>
        </w:rPr>
        <w:t xml:space="preserve">“Human/Nature and the Matrix.” </w:t>
      </w:r>
      <w:r w:rsidR="00470335" w:rsidRPr="0030472C">
        <w:rPr>
          <w:sz w:val="24"/>
        </w:rPr>
        <w:t xml:space="preserve">Hutton Honors </w:t>
      </w:r>
      <w:r w:rsidR="00F42DD0" w:rsidRPr="0030472C">
        <w:rPr>
          <w:sz w:val="24"/>
        </w:rPr>
        <w:t>College Film Club. November 4</w:t>
      </w:r>
      <w:r w:rsidR="00470335" w:rsidRPr="0030472C">
        <w:rPr>
          <w:sz w:val="24"/>
        </w:rPr>
        <w:t>.</w:t>
      </w:r>
    </w:p>
    <w:p w14:paraId="13809460" w14:textId="77777777" w:rsidR="00470335" w:rsidRPr="0030472C" w:rsidRDefault="00B93B47" w:rsidP="00BA54EA">
      <w:pPr>
        <w:spacing w:line="276" w:lineRule="auto"/>
        <w:ind w:left="720" w:hanging="720"/>
        <w:rPr>
          <w:sz w:val="24"/>
        </w:rPr>
      </w:pPr>
      <w:r w:rsidRPr="0030472C">
        <w:rPr>
          <w:color w:val="000000"/>
          <w:sz w:val="24"/>
        </w:rPr>
        <w:t>2010</w:t>
      </w:r>
      <w:r w:rsidRPr="0030472C">
        <w:rPr>
          <w:color w:val="000000"/>
          <w:sz w:val="24"/>
        </w:rPr>
        <w:tab/>
      </w:r>
      <w:r w:rsidR="00470335" w:rsidRPr="0030472C">
        <w:rPr>
          <w:sz w:val="24"/>
        </w:rPr>
        <w:t xml:space="preserve">“Teaching and Learning Institute:  Sustainability across the Curriculum.” A one-day workshop, Indiana University. August 20, 2010. </w:t>
      </w:r>
      <w:r w:rsidR="00470335" w:rsidRPr="0030472C">
        <w:rPr>
          <w:rStyle w:val="Strong"/>
          <w:b w:val="0"/>
          <w:sz w:val="24"/>
        </w:rPr>
        <w:t>With H. Reynolds and L. Kurz.</w:t>
      </w:r>
    </w:p>
    <w:p w14:paraId="46C8E271" w14:textId="77777777" w:rsidR="00470335" w:rsidRPr="0030472C" w:rsidRDefault="00B93B47" w:rsidP="00BA54EA">
      <w:pPr>
        <w:spacing w:line="276" w:lineRule="auto"/>
        <w:ind w:left="720" w:hanging="720"/>
        <w:rPr>
          <w:rStyle w:val="Strong"/>
          <w:b w:val="0"/>
          <w:bCs w:val="0"/>
          <w:sz w:val="24"/>
        </w:rPr>
      </w:pPr>
      <w:r w:rsidRPr="0030472C">
        <w:rPr>
          <w:color w:val="000000"/>
          <w:sz w:val="24"/>
        </w:rPr>
        <w:t>2009</w:t>
      </w:r>
      <w:r w:rsidRPr="0030472C">
        <w:rPr>
          <w:color w:val="000000"/>
          <w:sz w:val="24"/>
        </w:rPr>
        <w:tab/>
      </w:r>
      <w:r w:rsidR="00470335" w:rsidRPr="0030472C">
        <w:rPr>
          <w:sz w:val="24"/>
        </w:rPr>
        <w:t xml:space="preserve">“Ethnographic Methods in </w:t>
      </w:r>
      <w:r w:rsidR="00470335" w:rsidRPr="0030472C">
        <w:rPr>
          <w:i/>
          <w:sz w:val="24"/>
        </w:rPr>
        <w:t>The Farmers Market Book</w:t>
      </w:r>
      <w:r w:rsidR="00470335" w:rsidRPr="0030472C">
        <w:rPr>
          <w:sz w:val="24"/>
        </w:rPr>
        <w:t xml:space="preserve">.”  </w:t>
      </w:r>
      <w:r w:rsidR="00250737" w:rsidRPr="0030472C">
        <w:rPr>
          <w:sz w:val="24"/>
        </w:rPr>
        <w:t xml:space="preserve">Guest lecture in </w:t>
      </w:r>
      <w:r w:rsidR="00470335" w:rsidRPr="0030472C">
        <w:rPr>
          <w:sz w:val="24"/>
        </w:rPr>
        <w:t>E485 The Art and Craft of Ethnography, sponsored by Chancellor’s Professor Anya Peterson Royce.  Anthropology Department, Indiana University, September 9, 2008; September 17</w:t>
      </w:r>
    </w:p>
    <w:p w14:paraId="23A3F267" w14:textId="77777777" w:rsidR="00470335" w:rsidRPr="0030472C" w:rsidRDefault="00B93B47" w:rsidP="00BA54EA">
      <w:pPr>
        <w:tabs>
          <w:tab w:val="left" w:pos="0"/>
          <w:tab w:val="left" w:pos="1440"/>
          <w:tab w:val="left" w:pos="9360"/>
        </w:tabs>
        <w:spacing w:line="276" w:lineRule="auto"/>
        <w:ind w:left="720" w:hanging="720"/>
        <w:rPr>
          <w:sz w:val="24"/>
        </w:rPr>
      </w:pPr>
      <w:r w:rsidRPr="0030472C">
        <w:rPr>
          <w:color w:val="000000"/>
          <w:sz w:val="24"/>
        </w:rPr>
        <w:t>2009</w:t>
      </w:r>
      <w:r w:rsidRPr="0030472C">
        <w:rPr>
          <w:color w:val="000000"/>
          <w:sz w:val="24"/>
        </w:rPr>
        <w:tab/>
      </w:r>
      <w:r w:rsidR="00470335" w:rsidRPr="0030472C">
        <w:rPr>
          <w:sz w:val="24"/>
        </w:rPr>
        <w:t>“Pedagogy and Ethics</w:t>
      </w:r>
      <w:r w:rsidR="00250737" w:rsidRPr="0030472C">
        <w:rPr>
          <w:sz w:val="24"/>
        </w:rPr>
        <w:t>.</w:t>
      </w:r>
      <w:r w:rsidR="00470335" w:rsidRPr="0030472C">
        <w:rPr>
          <w:sz w:val="24"/>
        </w:rPr>
        <w:t>"</w:t>
      </w:r>
      <w:r w:rsidR="00250737" w:rsidRPr="0030472C">
        <w:rPr>
          <w:sz w:val="24"/>
        </w:rPr>
        <w:t xml:space="preserve"> </w:t>
      </w:r>
      <w:r w:rsidR="00470335" w:rsidRPr="0030472C">
        <w:rPr>
          <w:sz w:val="24"/>
        </w:rPr>
        <w:t xml:space="preserve"> </w:t>
      </w:r>
      <w:r w:rsidR="00250737" w:rsidRPr="0030472C">
        <w:rPr>
          <w:sz w:val="24"/>
        </w:rPr>
        <w:t>P</w:t>
      </w:r>
      <w:r w:rsidR="00470335" w:rsidRPr="0030472C">
        <w:rPr>
          <w:sz w:val="24"/>
        </w:rPr>
        <w:t>anelist</w:t>
      </w:r>
      <w:r w:rsidR="00250737" w:rsidRPr="0030472C">
        <w:rPr>
          <w:sz w:val="24"/>
        </w:rPr>
        <w:t xml:space="preserve"> in </w:t>
      </w:r>
      <w:r w:rsidR="00470335" w:rsidRPr="0030472C">
        <w:rPr>
          <w:sz w:val="24"/>
        </w:rPr>
        <w:t xml:space="preserve">C122 New Associate Instructor Orientation, </w:t>
      </w:r>
      <w:r w:rsidR="00470335" w:rsidRPr="0030472C">
        <w:rPr>
          <w:sz w:val="24"/>
        </w:rPr>
        <w:lastRenderedPageBreak/>
        <w:t xml:space="preserve">sponsored by Professor Cynthia Smith.  </w:t>
      </w:r>
    </w:p>
    <w:p w14:paraId="63971BBA" w14:textId="77777777" w:rsidR="00470335" w:rsidRPr="0030472C" w:rsidRDefault="00B93B47" w:rsidP="00BA54EA">
      <w:pPr>
        <w:spacing w:line="276" w:lineRule="auto"/>
        <w:ind w:left="720" w:hanging="720"/>
        <w:rPr>
          <w:sz w:val="24"/>
        </w:rPr>
      </w:pPr>
      <w:r w:rsidRPr="0030472C">
        <w:rPr>
          <w:sz w:val="24"/>
        </w:rPr>
        <w:t>2008</w:t>
      </w:r>
      <w:r w:rsidRPr="0030472C">
        <w:rPr>
          <w:sz w:val="24"/>
        </w:rPr>
        <w:tab/>
      </w:r>
      <w:r w:rsidR="00470335" w:rsidRPr="0030472C">
        <w:rPr>
          <w:sz w:val="24"/>
        </w:rPr>
        <w:t xml:space="preserve">“Questions and Answers on The Farmers Market Book.”  Intensive Freshman Seminar: Food in Popular Culture, sponsored by Professor Vivian Halloran.  Indiana University, August 7, 2008. </w:t>
      </w:r>
    </w:p>
    <w:p w14:paraId="370FA542" w14:textId="77777777" w:rsidR="00F42DD0" w:rsidRPr="0030472C" w:rsidRDefault="00F42DD0" w:rsidP="00BA54EA">
      <w:pPr>
        <w:tabs>
          <w:tab w:val="left" w:pos="0"/>
          <w:tab w:val="left" w:pos="1440"/>
          <w:tab w:val="left" w:pos="9360"/>
        </w:tabs>
        <w:spacing w:line="276" w:lineRule="auto"/>
        <w:ind w:left="720" w:hanging="720"/>
        <w:rPr>
          <w:sz w:val="24"/>
        </w:rPr>
      </w:pPr>
      <w:r w:rsidRPr="0030472C">
        <w:rPr>
          <w:color w:val="000000"/>
          <w:sz w:val="24"/>
        </w:rPr>
        <w:t>2008</w:t>
      </w:r>
      <w:r w:rsidRPr="0030472C">
        <w:rPr>
          <w:color w:val="000000"/>
          <w:sz w:val="24"/>
        </w:rPr>
        <w:tab/>
      </w:r>
      <w:r w:rsidRPr="0030472C">
        <w:rPr>
          <w:sz w:val="24"/>
        </w:rPr>
        <w:t xml:space="preserve">“Pedagogy and Ethics."  Panelist in C122 New Associate Instructor Orientation, sponsored by Professor Cynthia Smith. </w:t>
      </w:r>
    </w:p>
    <w:p w14:paraId="6E43A406" w14:textId="77777777" w:rsidR="00470335" w:rsidRPr="0030472C" w:rsidRDefault="00B93B47" w:rsidP="00BA54EA">
      <w:pPr>
        <w:spacing w:line="276" w:lineRule="auto"/>
        <w:ind w:left="720" w:hanging="720"/>
        <w:rPr>
          <w:sz w:val="24"/>
        </w:rPr>
      </w:pPr>
      <w:r w:rsidRPr="0030472C">
        <w:rPr>
          <w:sz w:val="24"/>
        </w:rPr>
        <w:t>2007</w:t>
      </w:r>
      <w:r w:rsidRPr="0030472C">
        <w:rPr>
          <w:sz w:val="24"/>
        </w:rPr>
        <w:tab/>
      </w:r>
      <w:r w:rsidR="00470335" w:rsidRPr="0030472C">
        <w:rPr>
          <w:sz w:val="24"/>
        </w:rPr>
        <w:t xml:space="preserve">“Ethnography and auto-ethnography.”  </w:t>
      </w:r>
      <w:r w:rsidR="00250737" w:rsidRPr="0030472C">
        <w:rPr>
          <w:sz w:val="24"/>
        </w:rPr>
        <w:t xml:space="preserve">Guest lecture in </w:t>
      </w:r>
      <w:r w:rsidR="00470335" w:rsidRPr="0030472C">
        <w:rPr>
          <w:sz w:val="24"/>
        </w:rPr>
        <w:t>Film, Fascism and Psychoanalysis, sponsored by Professor Joan Hawkins. Department of Communication and Culture,</w:t>
      </w:r>
      <w:r w:rsidR="00F42DD0" w:rsidRPr="0030472C">
        <w:rPr>
          <w:sz w:val="24"/>
        </w:rPr>
        <w:t xml:space="preserve"> Indiana University, October 23</w:t>
      </w:r>
      <w:r w:rsidR="00470335" w:rsidRPr="0030472C">
        <w:rPr>
          <w:sz w:val="24"/>
        </w:rPr>
        <w:t xml:space="preserve">. </w:t>
      </w:r>
    </w:p>
    <w:p w14:paraId="33F86C39" w14:textId="77777777" w:rsidR="00F55E7B" w:rsidRPr="0030472C" w:rsidRDefault="00B93B47" w:rsidP="00BA54EA">
      <w:pPr>
        <w:spacing w:line="276" w:lineRule="auto"/>
        <w:ind w:left="720" w:hanging="720"/>
        <w:rPr>
          <w:sz w:val="24"/>
        </w:rPr>
      </w:pPr>
      <w:r w:rsidRPr="0030472C">
        <w:rPr>
          <w:sz w:val="24"/>
        </w:rPr>
        <w:t>2007</w:t>
      </w:r>
      <w:r w:rsidRPr="0030472C">
        <w:rPr>
          <w:sz w:val="24"/>
        </w:rPr>
        <w:tab/>
      </w:r>
      <w:r w:rsidR="00F55E7B" w:rsidRPr="0030472C">
        <w:rPr>
          <w:sz w:val="24"/>
        </w:rPr>
        <w:t>“’</w:t>
      </w:r>
      <w:r w:rsidR="00F55E7B" w:rsidRPr="0030472C">
        <w:rPr>
          <w:sz w:val="24"/>
        </w:rPr>
        <w:fldChar w:fldCharType="begin"/>
      </w:r>
      <w:r w:rsidR="00F55E7B" w:rsidRPr="0030472C">
        <w:rPr>
          <w:sz w:val="24"/>
        </w:rPr>
        <w:instrText xml:space="preserve"> SEQ CHAPTER \h \r 1</w:instrText>
      </w:r>
      <w:r w:rsidR="00F55E7B" w:rsidRPr="0030472C">
        <w:rPr>
          <w:sz w:val="24"/>
        </w:rPr>
        <w:fldChar w:fldCharType="end"/>
      </w:r>
      <w:r w:rsidR="00F55E7B" w:rsidRPr="0030472C">
        <w:rPr>
          <w:sz w:val="24"/>
        </w:rPr>
        <w:t xml:space="preserve">The Best Practices for Teaching’ or What Would Someone Who Actually Studied Education Tell You About Teaching Law Students?” Presentation at the Second Big Ten Aspiring Scholars’ Conference, Indiana University School of Law, Bloomington, IN, August.  </w:t>
      </w:r>
    </w:p>
    <w:p w14:paraId="5C5C8BDD" w14:textId="77777777" w:rsidR="00470335" w:rsidRPr="0030472C" w:rsidRDefault="00B93B47" w:rsidP="00BA54EA">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hanging="720"/>
        <w:rPr>
          <w:rFonts w:ascii="Times New Roman" w:hAnsi="Times New Roman"/>
        </w:rPr>
      </w:pPr>
      <w:r w:rsidRPr="0030472C">
        <w:rPr>
          <w:rFonts w:ascii="Times New Roman" w:hAnsi="Times New Roman"/>
        </w:rPr>
        <w:t>2002</w:t>
      </w:r>
      <w:r w:rsidRPr="0030472C">
        <w:rPr>
          <w:rFonts w:ascii="Times New Roman" w:hAnsi="Times New Roman"/>
        </w:rPr>
        <w:tab/>
      </w:r>
      <w:r w:rsidR="00470335" w:rsidRPr="0030472C">
        <w:rPr>
          <w:rFonts w:ascii="Times New Roman" w:hAnsi="Times New Roman"/>
        </w:rPr>
        <w:t xml:space="preserve">“Writing the Dissertation.” Preparing Future Faculty Conference, Indiana University, Bloomington, Indiana, February. </w:t>
      </w:r>
    </w:p>
    <w:p w14:paraId="656E9039" w14:textId="77777777" w:rsidR="00470335" w:rsidRPr="0030472C" w:rsidRDefault="00B93B47" w:rsidP="00BA54EA">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hanging="720"/>
        <w:rPr>
          <w:rFonts w:ascii="Times New Roman" w:hAnsi="Times New Roman"/>
        </w:rPr>
      </w:pPr>
      <w:r w:rsidRPr="0030472C">
        <w:rPr>
          <w:rFonts w:ascii="Times New Roman" w:hAnsi="Times New Roman"/>
        </w:rPr>
        <w:t>2002</w:t>
      </w:r>
      <w:r w:rsidRPr="0030472C">
        <w:rPr>
          <w:rFonts w:ascii="Times New Roman" w:hAnsi="Times New Roman"/>
        </w:rPr>
        <w:tab/>
      </w:r>
      <w:r w:rsidR="00470335" w:rsidRPr="0030472C">
        <w:rPr>
          <w:rFonts w:ascii="Times New Roman" w:hAnsi="Times New Roman"/>
        </w:rPr>
        <w:t>“Transforming Teaching and Learning.” Visiting Australian faculty members, Indiana University, Bloomington, Indiana, February 2002. With R. Smith and C. E. Nelson.</w:t>
      </w:r>
    </w:p>
    <w:p w14:paraId="5D9FCCF9" w14:textId="77777777" w:rsidR="00470335" w:rsidRPr="0030472C" w:rsidRDefault="00B93B47" w:rsidP="00BA54EA">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hanging="720"/>
        <w:rPr>
          <w:rFonts w:ascii="Times New Roman" w:hAnsi="Times New Roman"/>
        </w:rPr>
      </w:pPr>
      <w:r w:rsidRPr="0030472C">
        <w:rPr>
          <w:rFonts w:ascii="Times New Roman" w:hAnsi="Times New Roman"/>
        </w:rPr>
        <w:t>2000</w:t>
      </w:r>
      <w:r w:rsidRPr="0030472C">
        <w:rPr>
          <w:rFonts w:ascii="Times New Roman" w:hAnsi="Times New Roman"/>
        </w:rPr>
        <w:tab/>
      </w:r>
      <w:r w:rsidR="00470335" w:rsidRPr="0030472C">
        <w:rPr>
          <w:rFonts w:ascii="Times New Roman" w:hAnsi="Times New Roman"/>
        </w:rPr>
        <w:t>“Tuning in Student Reception of Video Conferences.” Spring Symposium, Indiana University, Bloomington, Indiana, April.</w:t>
      </w:r>
    </w:p>
    <w:p w14:paraId="5687465F" w14:textId="77777777" w:rsidR="00774C37" w:rsidRPr="0030472C" w:rsidRDefault="00774C37" w:rsidP="00BA54EA">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hanging="720"/>
        <w:rPr>
          <w:rFonts w:ascii="Times New Roman" w:hAnsi="Times New Roman"/>
        </w:rPr>
      </w:pPr>
    </w:p>
    <w:p w14:paraId="1EA38327" w14:textId="77777777" w:rsidR="00C257EA" w:rsidRPr="0030472C" w:rsidRDefault="00133836" w:rsidP="00BA54E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spacing w:line="276" w:lineRule="auto"/>
        <w:ind w:left="720"/>
        <w:rPr>
          <w:sz w:val="24"/>
        </w:rPr>
      </w:pPr>
      <w:r w:rsidRPr="0030472C">
        <w:rPr>
          <w:noProof/>
          <w:sz w:val="24"/>
        </w:rPr>
        <mc:AlternateContent>
          <mc:Choice Requires="wps">
            <w:drawing>
              <wp:anchor distT="4294967294" distB="4294967294" distL="114300" distR="114300" simplePos="0" relativeHeight="251653120" behindDoc="0" locked="0" layoutInCell="1" allowOverlap="1" wp14:anchorId="4A62E7C0" wp14:editId="4F61989A">
                <wp:simplePos x="0" y="0"/>
                <wp:positionH relativeFrom="column">
                  <wp:posOffset>13335</wp:posOffset>
                </wp:positionH>
                <wp:positionV relativeFrom="paragraph">
                  <wp:posOffset>80009</wp:posOffset>
                </wp:positionV>
                <wp:extent cx="5943600" cy="0"/>
                <wp:effectExtent l="0" t="0" r="19050" b="1905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EA6ED" id="Line 27"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6.3pt" to="469.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8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"/>
            </w:pict>
          </mc:Fallback>
        </mc:AlternateContent>
      </w:r>
    </w:p>
    <w:p w14:paraId="01EB4471" w14:textId="77777777" w:rsidR="00774C37" w:rsidRDefault="00E123BB" w:rsidP="00774C37">
      <w:pPr>
        <w:spacing w:line="276" w:lineRule="auto"/>
        <w:ind w:left="720" w:hanging="720"/>
        <w:jc w:val="center"/>
        <w:rPr>
          <w:b/>
          <w:caps/>
          <w:sz w:val="24"/>
        </w:rPr>
      </w:pPr>
      <w:r>
        <w:rPr>
          <w:b/>
          <w:caps/>
          <w:sz w:val="24"/>
        </w:rPr>
        <w:t>MEDIA Interviews</w:t>
      </w:r>
      <w:r w:rsidR="00371519">
        <w:rPr>
          <w:b/>
          <w:caps/>
          <w:sz w:val="24"/>
        </w:rPr>
        <w:t xml:space="preserve"> AND</w:t>
      </w:r>
      <w:r>
        <w:rPr>
          <w:b/>
          <w:caps/>
          <w:sz w:val="24"/>
        </w:rPr>
        <w:t xml:space="preserve"> </w:t>
      </w:r>
      <w:r w:rsidR="00007CE6">
        <w:rPr>
          <w:b/>
          <w:caps/>
          <w:sz w:val="24"/>
        </w:rPr>
        <w:t>reporting</w:t>
      </w:r>
    </w:p>
    <w:p w14:paraId="39AD4B4A" w14:textId="77777777" w:rsidR="0033464D" w:rsidRPr="0030472C" w:rsidRDefault="0033464D" w:rsidP="00774C37">
      <w:pPr>
        <w:spacing w:line="276" w:lineRule="auto"/>
        <w:ind w:left="720" w:hanging="720"/>
        <w:jc w:val="center"/>
        <w:rPr>
          <w:b/>
          <w:caps/>
          <w:sz w:val="24"/>
        </w:rPr>
      </w:pPr>
    </w:p>
    <w:p w14:paraId="482E1E1E" w14:textId="77777777" w:rsidR="00774C37" w:rsidRPr="0030472C" w:rsidRDefault="00774C37" w:rsidP="00007CE6">
      <w:pPr>
        <w:tabs>
          <w:tab w:val="left" w:pos="720"/>
        </w:tabs>
        <w:spacing w:line="276" w:lineRule="auto"/>
        <w:ind w:left="1080" w:hanging="1080"/>
        <w:rPr>
          <w:rStyle w:val="Hyperlink"/>
          <w:sz w:val="24"/>
        </w:rPr>
      </w:pPr>
      <w:r w:rsidRPr="0030472C">
        <w:rPr>
          <w:sz w:val="24"/>
        </w:rPr>
        <w:t xml:space="preserve">2019 </w:t>
      </w:r>
      <w:r w:rsidRPr="0030472C">
        <w:rPr>
          <w:sz w:val="24"/>
        </w:rPr>
        <w:tab/>
      </w:r>
      <w:r w:rsidR="00007CE6">
        <w:rPr>
          <w:sz w:val="24"/>
        </w:rPr>
        <w:tab/>
      </w:r>
      <w:r w:rsidRPr="0030472C">
        <w:rPr>
          <w:sz w:val="24"/>
        </w:rPr>
        <w:t xml:space="preserve">Doug Ward. “Using data to better understand student ‘grade surprise.’” University of Kansas. June 28. </w:t>
      </w:r>
      <w:r w:rsidRPr="0030472C">
        <w:rPr>
          <w:sz w:val="24"/>
        </w:rPr>
        <w:fldChar w:fldCharType="begin"/>
      </w:r>
      <w:r w:rsidRPr="0030472C">
        <w:rPr>
          <w:sz w:val="24"/>
        </w:rPr>
        <w:instrText xml:space="preserve"> HYPERLINK "http://cteblog.ku.edu/using-data-to-better-understand-student-grade-surprise/" </w:instrText>
      </w:r>
      <w:r w:rsidRPr="0030472C">
        <w:rPr>
          <w:sz w:val="24"/>
        </w:rPr>
        <w:fldChar w:fldCharType="separate"/>
      </w:r>
      <w:r w:rsidRPr="0030472C">
        <w:rPr>
          <w:rStyle w:val="Hyperlink"/>
          <w:sz w:val="24"/>
        </w:rPr>
        <w:t xml:space="preserve">http://cteblog.ku.edu/using-data-to-better-understand-student-grade-surprise/. </w:t>
      </w:r>
    </w:p>
    <w:p w14:paraId="2C463346" w14:textId="77777777" w:rsidR="00774C37" w:rsidRPr="0030472C" w:rsidRDefault="00774C37" w:rsidP="00007CE6">
      <w:pPr>
        <w:spacing w:line="276" w:lineRule="auto"/>
        <w:ind w:left="1080" w:hanging="1080"/>
        <w:rPr>
          <w:b/>
          <w:caps/>
          <w:sz w:val="24"/>
        </w:rPr>
      </w:pPr>
      <w:r w:rsidRPr="0030472C">
        <w:rPr>
          <w:sz w:val="24"/>
        </w:rPr>
        <w:fldChar w:fldCharType="end"/>
      </w:r>
      <w:r w:rsidRPr="0030472C">
        <w:rPr>
          <w:sz w:val="24"/>
        </w:rPr>
        <w:t>2019</w:t>
      </w:r>
      <w:r w:rsidRPr="0030472C">
        <w:rPr>
          <w:sz w:val="24"/>
        </w:rPr>
        <w:tab/>
        <w:t>Stephenson, Christine. “IU receives $20,000 grant to study ‘grade surprise,’ looks for remedy.” Indiana Daily Student. March 5.</w:t>
      </w:r>
      <w:r w:rsidRPr="0030472C">
        <w:rPr>
          <w:i/>
          <w:sz w:val="24"/>
        </w:rPr>
        <w:t xml:space="preserve"> </w:t>
      </w:r>
      <w:hyperlink r:id="rId29" w:history="1">
        <w:r w:rsidRPr="0030472C">
          <w:rPr>
            <w:rStyle w:val="Hyperlink"/>
            <w:sz w:val="24"/>
          </w:rPr>
          <w:t>https://www.idsnews.com/article/2019/03/iu-receives-20000-grant-to-study-grade-surprise-looks-for-remedy</w:t>
        </w:r>
      </w:hyperlink>
      <w:r w:rsidRPr="0030472C">
        <w:rPr>
          <w:sz w:val="24"/>
        </w:rPr>
        <w:t>.</w:t>
      </w:r>
    </w:p>
    <w:p w14:paraId="1C29DE1F" w14:textId="77777777" w:rsidR="00774C37" w:rsidRPr="0030472C" w:rsidRDefault="00774C37" w:rsidP="00007CE6">
      <w:pPr>
        <w:pStyle w:val="Heading1"/>
        <w:shd w:val="clear" w:color="auto" w:fill="FFFFFF"/>
        <w:spacing w:line="276" w:lineRule="auto"/>
        <w:ind w:left="1080" w:hanging="1080"/>
        <w:rPr>
          <w:rFonts w:ascii="Times New Roman" w:hAnsi="Times New Roman"/>
        </w:rPr>
      </w:pPr>
      <w:r w:rsidRPr="0030472C">
        <w:rPr>
          <w:rFonts w:ascii="Times New Roman" w:hAnsi="Times New Roman"/>
        </w:rPr>
        <w:t>2019</w:t>
      </w:r>
      <w:r w:rsidR="00007CE6">
        <w:rPr>
          <w:rFonts w:ascii="Times New Roman" w:hAnsi="Times New Roman"/>
        </w:rPr>
        <w:tab/>
      </w:r>
      <w:r w:rsidRPr="0030472C">
        <w:rPr>
          <w:rFonts w:ascii="Times New Roman" w:hAnsi="Times New Roman"/>
        </w:rPr>
        <w:tab/>
        <w:t xml:space="preserve">McMurtrie, Beth. “Can Data Make You a Better Teacher?” </w:t>
      </w:r>
      <w:r w:rsidRPr="0030472C">
        <w:rPr>
          <w:rFonts w:ascii="Times New Roman" w:hAnsi="Times New Roman"/>
          <w:i/>
        </w:rPr>
        <w:t>Chronicle of Higher Education</w:t>
      </w:r>
      <w:r w:rsidRPr="0030472C">
        <w:rPr>
          <w:rFonts w:ascii="Times New Roman" w:hAnsi="Times New Roman"/>
        </w:rPr>
        <w:t xml:space="preserve">. February 3. </w:t>
      </w:r>
      <w:hyperlink r:id="rId30" w:history="1">
        <w:r w:rsidRPr="0030472C">
          <w:rPr>
            <w:rStyle w:val="Hyperlink"/>
            <w:rFonts w:ascii="Times New Roman" w:hAnsi="Times New Roman"/>
          </w:rPr>
          <w:t>https://www.dropbox.com/s/2rn7c4ye1xq8yf4/The%20Chronicle%20of%20Higher%20Education.pdf?dl=0</w:t>
        </w:r>
      </w:hyperlink>
    </w:p>
    <w:p w14:paraId="0D3B0F00" w14:textId="77777777" w:rsidR="00774C37" w:rsidRPr="0030472C" w:rsidRDefault="00774C37" w:rsidP="00007CE6">
      <w:pPr>
        <w:spacing w:line="276" w:lineRule="auto"/>
        <w:ind w:left="1080" w:hanging="1080"/>
        <w:rPr>
          <w:sz w:val="24"/>
        </w:rPr>
      </w:pPr>
      <w:r w:rsidRPr="0030472C">
        <w:rPr>
          <w:sz w:val="24"/>
        </w:rPr>
        <w:t>2019</w:t>
      </w:r>
      <w:r w:rsidRPr="0030472C">
        <w:rPr>
          <w:sz w:val="24"/>
        </w:rPr>
        <w:tab/>
        <w:t xml:space="preserve">Bowling, Joseph. Farming and agriculture practices in Indiana today. </w:t>
      </w:r>
      <w:r w:rsidRPr="0030472C">
        <w:rPr>
          <w:i/>
          <w:sz w:val="24"/>
        </w:rPr>
        <w:t xml:space="preserve">Indiana Daily Student. </w:t>
      </w:r>
    </w:p>
    <w:p w14:paraId="2DBB2E45" w14:textId="77777777" w:rsidR="00E123BB" w:rsidRPr="0030472C" w:rsidRDefault="00E123BB" w:rsidP="00007CE6">
      <w:pPr>
        <w:tabs>
          <w:tab w:val="left" w:pos="1440"/>
        </w:tabs>
        <w:spacing w:line="276" w:lineRule="auto"/>
        <w:ind w:left="1080" w:hanging="1080"/>
        <w:rPr>
          <w:sz w:val="24"/>
        </w:rPr>
      </w:pPr>
      <w:r w:rsidRPr="0030472C">
        <w:rPr>
          <w:sz w:val="24"/>
        </w:rPr>
        <w:t>2019</w:t>
      </w:r>
      <w:r w:rsidRPr="0030472C">
        <w:rPr>
          <w:sz w:val="24"/>
        </w:rPr>
        <w:tab/>
        <w:t xml:space="preserve">Katie Morford.  Interview for </w:t>
      </w:r>
      <w:r w:rsidRPr="0030472C">
        <w:rPr>
          <w:i/>
          <w:sz w:val="24"/>
        </w:rPr>
        <w:t xml:space="preserve">Health Magazine. </w:t>
      </w:r>
      <w:r w:rsidRPr="0030472C">
        <w:rPr>
          <w:sz w:val="24"/>
        </w:rPr>
        <w:t>January 4.</w:t>
      </w:r>
    </w:p>
    <w:p w14:paraId="00EADA8C" w14:textId="77777777" w:rsidR="00007CE6" w:rsidRPr="00F021E2" w:rsidRDefault="00007CE6" w:rsidP="00F021E2">
      <w:pPr>
        <w:ind w:left="1080" w:hanging="1080"/>
        <w:rPr>
          <w:rFonts w:ascii="Calibri" w:hAnsi="Calibri" w:cs="Calibri"/>
          <w:color w:val="000000"/>
        </w:rPr>
      </w:pPr>
      <w:r>
        <w:rPr>
          <w:sz w:val="24"/>
        </w:rPr>
        <w:t>2019</w:t>
      </w:r>
      <w:r>
        <w:rPr>
          <w:sz w:val="24"/>
        </w:rPr>
        <w:tab/>
        <w:t xml:space="preserve">WFYI Radio. </w:t>
      </w:r>
      <w:r>
        <w:rPr>
          <w:i/>
          <w:sz w:val="24"/>
        </w:rPr>
        <w:t xml:space="preserve">All In </w:t>
      </w:r>
      <w:r w:rsidRPr="00E123BB">
        <w:rPr>
          <w:sz w:val="24"/>
        </w:rPr>
        <w:t>program</w:t>
      </w:r>
      <w:r>
        <w:rPr>
          <w:i/>
          <w:sz w:val="24"/>
        </w:rPr>
        <w:t xml:space="preserve">. </w:t>
      </w:r>
      <w:r w:rsidRPr="00E123BB">
        <w:rPr>
          <w:sz w:val="24"/>
        </w:rPr>
        <w:t xml:space="preserve">Original </w:t>
      </w:r>
      <w:r>
        <w:rPr>
          <w:sz w:val="24"/>
        </w:rPr>
        <w:t>airing:</w:t>
      </w:r>
      <w:r w:rsidRPr="00E123BB">
        <w:rPr>
          <w:sz w:val="24"/>
        </w:rPr>
        <w:t xml:space="preserve"> December </w:t>
      </w:r>
      <w:r w:rsidRPr="00F021E2">
        <w:rPr>
          <w:sz w:val="24"/>
        </w:rPr>
        <w:t>17.</w:t>
      </w:r>
      <w:r w:rsidR="00F021E2" w:rsidRPr="00F021E2">
        <w:rPr>
          <w:sz w:val="24"/>
        </w:rPr>
        <w:t xml:space="preserve"> </w:t>
      </w:r>
      <w:r w:rsidR="00F021E2" w:rsidRPr="00F021E2">
        <w:rPr>
          <w:color w:val="000000"/>
          <w:sz w:val="24"/>
        </w:rPr>
        <w:t> </w:t>
      </w:r>
      <w:hyperlink r:id="rId31" w:history="1">
        <w:r w:rsidR="00F021E2" w:rsidRPr="00F021E2">
          <w:rPr>
            <w:rStyle w:val="Hyperlink"/>
            <w:sz w:val="24"/>
          </w:rPr>
          <w:t>https://www.wfyi.org/programs/all-in/radio/Chew-on-This</w:t>
        </w:r>
      </w:hyperlink>
      <w:r w:rsidR="00F021E2">
        <w:rPr>
          <w:color w:val="000000"/>
          <w:sz w:val="24"/>
        </w:rPr>
        <w:t>.</w:t>
      </w:r>
    </w:p>
    <w:p w14:paraId="4CCED94B" w14:textId="77777777" w:rsidR="00007CE6" w:rsidRPr="007B79C2" w:rsidRDefault="00007CE6" w:rsidP="00007CE6">
      <w:pPr>
        <w:spacing w:line="276" w:lineRule="auto"/>
        <w:ind w:left="1080" w:hanging="1080"/>
        <w:rPr>
          <w:sz w:val="24"/>
        </w:rPr>
      </w:pPr>
      <w:r>
        <w:rPr>
          <w:sz w:val="24"/>
        </w:rPr>
        <w:t>2019</w:t>
      </w:r>
      <w:r>
        <w:rPr>
          <w:sz w:val="24"/>
        </w:rPr>
        <w:tab/>
        <w:t xml:space="preserve">Veldman, M. </w:t>
      </w:r>
      <w:r>
        <w:rPr>
          <w:i/>
          <w:sz w:val="24"/>
        </w:rPr>
        <w:t xml:space="preserve">The Market Beet: The Newsletter of the Bloomington Community </w:t>
      </w:r>
      <w:r>
        <w:rPr>
          <w:i/>
          <w:sz w:val="24"/>
        </w:rPr>
        <w:lastRenderedPageBreak/>
        <w:t xml:space="preserve">Farmers’ Market. </w:t>
      </w:r>
      <w:r>
        <w:rPr>
          <w:sz w:val="24"/>
        </w:rPr>
        <w:t>August 8.</w:t>
      </w:r>
    </w:p>
    <w:p w14:paraId="3672E113" w14:textId="77777777" w:rsidR="00E123BB" w:rsidRPr="0030472C" w:rsidRDefault="00E123BB" w:rsidP="00007CE6">
      <w:pPr>
        <w:spacing w:line="276" w:lineRule="auto"/>
        <w:ind w:left="1080" w:hanging="1080"/>
        <w:rPr>
          <w:sz w:val="24"/>
        </w:rPr>
      </w:pPr>
      <w:r w:rsidRPr="0030472C">
        <w:rPr>
          <w:sz w:val="24"/>
        </w:rPr>
        <w:t>2017</w:t>
      </w:r>
      <w:r w:rsidRPr="0030472C">
        <w:rPr>
          <w:sz w:val="24"/>
        </w:rPr>
        <w:tab/>
        <w:t>Indiana</w:t>
      </w:r>
      <w:r w:rsidR="00371519">
        <w:rPr>
          <w:sz w:val="24"/>
        </w:rPr>
        <w:t xml:space="preserve"> Historical Society Book Fair</w:t>
      </w:r>
      <w:r w:rsidRPr="0030472C">
        <w:rPr>
          <w:sz w:val="24"/>
        </w:rPr>
        <w:t>.  Indianapolis, IN. December 2.</w:t>
      </w:r>
    </w:p>
    <w:p w14:paraId="70315823" w14:textId="77777777" w:rsidR="00E123BB" w:rsidRPr="0030472C" w:rsidRDefault="00E123BB" w:rsidP="00007CE6">
      <w:pPr>
        <w:spacing w:line="276" w:lineRule="auto"/>
        <w:ind w:left="1080" w:hanging="1080"/>
        <w:rPr>
          <w:sz w:val="24"/>
        </w:rPr>
      </w:pPr>
      <w:r w:rsidRPr="0030472C">
        <w:rPr>
          <w:sz w:val="24"/>
        </w:rPr>
        <w:t>2017</w:t>
      </w:r>
      <w:r w:rsidRPr="0030472C">
        <w:rPr>
          <w:sz w:val="24"/>
        </w:rPr>
        <w:tab/>
        <w:t>Varsity Economics Podcast.  Tucson High School.  Interview.</w:t>
      </w:r>
    </w:p>
    <w:p w14:paraId="300F266F" w14:textId="77777777" w:rsidR="00E123BB" w:rsidRPr="0030472C" w:rsidRDefault="00E123BB" w:rsidP="00007CE6">
      <w:pPr>
        <w:spacing w:line="276" w:lineRule="auto"/>
        <w:ind w:left="1080" w:hanging="1080"/>
        <w:rPr>
          <w:sz w:val="24"/>
        </w:rPr>
      </w:pPr>
      <w:r w:rsidRPr="0030472C">
        <w:rPr>
          <w:sz w:val="24"/>
        </w:rPr>
        <w:t>2017</w:t>
      </w:r>
      <w:r w:rsidRPr="0030472C">
        <w:rPr>
          <w:sz w:val="24"/>
        </w:rPr>
        <w:tab/>
        <w:t>Nemo, Leslie. Freelance journalist. Interview. Oct 18.</w:t>
      </w:r>
    </w:p>
    <w:p w14:paraId="50424392" w14:textId="77777777" w:rsidR="00E123BB" w:rsidRPr="0030472C" w:rsidRDefault="00E123BB" w:rsidP="00007CE6">
      <w:pPr>
        <w:spacing w:line="276" w:lineRule="auto"/>
        <w:ind w:left="1080" w:hanging="1080"/>
        <w:rPr>
          <w:sz w:val="24"/>
        </w:rPr>
      </w:pPr>
      <w:r w:rsidRPr="0030472C">
        <w:rPr>
          <w:sz w:val="24"/>
        </w:rPr>
        <w:t>2017</w:t>
      </w:r>
      <w:r w:rsidRPr="0030472C">
        <w:rPr>
          <w:sz w:val="24"/>
        </w:rPr>
        <w:tab/>
        <w:t>Quarry Festival of Books.  Indiana University Press.  Bloomington, IN.  Sept 2.</w:t>
      </w:r>
    </w:p>
    <w:p w14:paraId="19270A50" w14:textId="77777777" w:rsidR="00E123BB" w:rsidRPr="0030472C" w:rsidRDefault="00E123BB" w:rsidP="00007CE6">
      <w:pPr>
        <w:spacing w:line="276" w:lineRule="auto"/>
        <w:ind w:left="1080" w:hanging="1080"/>
        <w:rPr>
          <w:rStyle w:val="Hyperlink"/>
          <w:sz w:val="24"/>
        </w:rPr>
      </w:pPr>
      <w:r w:rsidRPr="0030472C">
        <w:rPr>
          <w:sz w:val="24"/>
        </w:rPr>
        <w:t xml:space="preserve">2017 </w:t>
      </w:r>
      <w:r w:rsidRPr="0030472C">
        <w:rPr>
          <w:sz w:val="24"/>
        </w:rPr>
        <w:tab/>
      </w:r>
      <w:r w:rsidRPr="0030472C">
        <w:rPr>
          <w:i/>
          <w:sz w:val="24"/>
        </w:rPr>
        <w:t>Earth Eats.</w:t>
      </w:r>
      <w:r w:rsidRPr="0030472C">
        <w:rPr>
          <w:sz w:val="24"/>
        </w:rPr>
        <w:t xml:space="preserve"> Indiana Public Media. Interview by Leigh Bush and Madeleine </w:t>
      </w:r>
      <w:proofErr w:type="spellStart"/>
      <w:r w:rsidRPr="0030472C">
        <w:rPr>
          <w:sz w:val="24"/>
        </w:rPr>
        <w:t>Chera</w:t>
      </w:r>
      <w:proofErr w:type="spellEnd"/>
      <w:r w:rsidRPr="0030472C">
        <w:rPr>
          <w:sz w:val="24"/>
        </w:rPr>
        <w:t xml:space="preserve">. Original Airdate: July 2017. </w:t>
      </w:r>
      <w:hyperlink r:id="rId32" w:history="1">
        <w:r w:rsidRPr="0030472C">
          <w:rPr>
            <w:rStyle w:val="Hyperlink"/>
            <w:sz w:val="24"/>
          </w:rPr>
          <w:t>http://indianapublicmedia.org/eartheats/systems-approach-selling-local/</w:t>
        </w:r>
      </w:hyperlink>
      <w:r w:rsidRPr="0030472C">
        <w:rPr>
          <w:rStyle w:val="Hyperlink"/>
          <w:sz w:val="24"/>
        </w:rPr>
        <w:t>​.</w:t>
      </w:r>
    </w:p>
    <w:p w14:paraId="09C3637A" w14:textId="77777777" w:rsidR="00007CE6" w:rsidRPr="0030472C" w:rsidRDefault="00007CE6" w:rsidP="00007CE6">
      <w:pPr>
        <w:spacing w:line="276" w:lineRule="auto"/>
        <w:ind w:left="1080" w:hanging="1080"/>
        <w:rPr>
          <w:sz w:val="24"/>
        </w:rPr>
      </w:pPr>
      <w:r w:rsidRPr="0030472C">
        <w:rPr>
          <w:sz w:val="24"/>
        </w:rPr>
        <w:t>2016</w:t>
      </w:r>
      <w:r w:rsidRPr="0030472C">
        <w:rPr>
          <w:sz w:val="24"/>
        </w:rPr>
        <w:tab/>
        <w:t>Robinson, J. M. “Local Food:  What Counts?”  Communication and Media Performance (</w:t>
      </w:r>
      <w:proofErr w:type="spellStart"/>
      <w:r w:rsidRPr="0030472C">
        <w:rPr>
          <w:sz w:val="24"/>
        </w:rPr>
        <w:t>CaMP</w:t>
      </w:r>
      <w:proofErr w:type="spellEnd"/>
      <w:r w:rsidRPr="0030472C">
        <w:rPr>
          <w:sz w:val="24"/>
        </w:rPr>
        <w:t xml:space="preserve">) Anthropology Blog. November 14. </w:t>
      </w:r>
      <w:hyperlink r:id="rId33" w:history="1">
        <w:r w:rsidRPr="0030472C">
          <w:rPr>
            <w:rStyle w:val="Hyperlink"/>
            <w:sz w:val="24"/>
          </w:rPr>
          <w:t>https://campanthropology.wordpress.com/</w:t>
        </w:r>
      </w:hyperlink>
      <w:r w:rsidRPr="0030472C">
        <w:rPr>
          <w:sz w:val="24"/>
        </w:rPr>
        <w:t>.</w:t>
      </w:r>
    </w:p>
    <w:p w14:paraId="27CBEC94" w14:textId="77777777" w:rsidR="00007CE6" w:rsidRPr="0030472C" w:rsidRDefault="00007CE6" w:rsidP="00007CE6">
      <w:pPr>
        <w:spacing w:line="276" w:lineRule="auto"/>
        <w:ind w:left="1080" w:hanging="1080"/>
        <w:rPr>
          <w:sz w:val="24"/>
        </w:rPr>
      </w:pPr>
      <w:r w:rsidRPr="0030472C">
        <w:rPr>
          <w:sz w:val="24"/>
        </w:rPr>
        <w:t>2015</w:t>
      </w:r>
      <w:r w:rsidRPr="0030472C">
        <w:rPr>
          <w:sz w:val="24"/>
        </w:rPr>
        <w:tab/>
        <w:t>Robinson, J. M. “Performance and Poetry.”  Communication and Media Performance (</w:t>
      </w:r>
      <w:proofErr w:type="spellStart"/>
      <w:r w:rsidRPr="0030472C">
        <w:rPr>
          <w:sz w:val="24"/>
        </w:rPr>
        <w:t>CaMP</w:t>
      </w:r>
      <w:proofErr w:type="spellEnd"/>
      <w:r w:rsidRPr="0030472C">
        <w:rPr>
          <w:sz w:val="24"/>
        </w:rPr>
        <w:t xml:space="preserve">) Anthropology Blog. October 19. </w:t>
      </w:r>
      <w:hyperlink r:id="rId34" w:history="1">
        <w:r w:rsidRPr="0030472C">
          <w:rPr>
            <w:rStyle w:val="Hyperlink"/>
            <w:sz w:val="24"/>
          </w:rPr>
          <w:t>https://campanthropology.wordpress.com/</w:t>
        </w:r>
      </w:hyperlink>
      <w:r w:rsidRPr="0030472C">
        <w:rPr>
          <w:rStyle w:val="Hyperlink"/>
          <w:sz w:val="24"/>
        </w:rPr>
        <w:t>.</w:t>
      </w:r>
    </w:p>
    <w:p w14:paraId="553FB884" w14:textId="77777777" w:rsidR="00007CE6" w:rsidRPr="0030472C" w:rsidRDefault="00007CE6" w:rsidP="00007CE6">
      <w:pPr>
        <w:spacing w:line="276" w:lineRule="auto"/>
        <w:ind w:left="1080" w:hanging="1080"/>
        <w:rPr>
          <w:color w:val="000000"/>
          <w:sz w:val="24"/>
        </w:rPr>
      </w:pPr>
      <w:r w:rsidRPr="0030472C">
        <w:rPr>
          <w:sz w:val="24"/>
        </w:rPr>
        <w:t>2014</w:t>
      </w:r>
      <w:r w:rsidRPr="0030472C">
        <w:rPr>
          <w:sz w:val="24"/>
        </w:rPr>
        <w:tab/>
        <w:t xml:space="preserve">Robinson, J. M. </w:t>
      </w:r>
      <w:r w:rsidRPr="0030472C">
        <w:rPr>
          <w:color w:val="000000"/>
          <w:sz w:val="24"/>
        </w:rPr>
        <w:t>“Beyond Farmers’ Markets:  Sustaining the Next Generation of Local Food Farmers.”  Green Drinks.  Bloomington, IN.  May.</w:t>
      </w:r>
    </w:p>
    <w:p w14:paraId="08967620" w14:textId="77777777" w:rsidR="00E123BB" w:rsidRPr="0030472C" w:rsidRDefault="00E123BB" w:rsidP="00007CE6">
      <w:pPr>
        <w:spacing w:line="276" w:lineRule="auto"/>
        <w:ind w:left="1080" w:hanging="1080"/>
        <w:rPr>
          <w:sz w:val="24"/>
        </w:rPr>
      </w:pPr>
      <w:r w:rsidRPr="0030472C">
        <w:rPr>
          <w:sz w:val="24"/>
        </w:rPr>
        <w:t>2014</w:t>
      </w:r>
      <w:r w:rsidRPr="0030472C">
        <w:rPr>
          <w:i/>
          <w:sz w:val="24"/>
        </w:rPr>
        <w:tab/>
        <w:t>Earth Eats.</w:t>
      </w:r>
      <w:r w:rsidRPr="0030472C">
        <w:rPr>
          <w:sz w:val="24"/>
        </w:rPr>
        <w:t xml:space="preserve"> Indiana Public Media. Interview by Annie Corrigan. Original Airdate: September 6, 2015. Podcast:  </w:t>
      </w:r>
      <w:hyperlink r:id="rId35" w:history="1">
        <w:r w:rsidRPr="0030472C">
          <w:rPr>
            <w:rStyle w:val="Hyperlink"/>
            <w:sz w:val="24"/>
          </w:rPr>
          <w:t>http://indianapublicmedia.org/eartheats/jennifer-metarobinson-farmers-cooks-fall/</w:t>
        </w:r>
      </w:hyperlink>
      <w:r w:rsidRPr="0030472C">
        <w:rPr>
          <w:rStyle w:val="Hyperlink"/>
          <w:sz w:val="24"/>
        </w:rPr>
        <w:t>.</w:t>
      </w:r>
    </w:p>
    <w:p w14:paraId="0F3E58C2" w14:textId="77777777" w:rsidR="00E123BB" w:rsidRPr="0030472C" w:rsidRDefault="00E123BB" w:rsidP="00007CE6">
      <w:pPr>
        <w:spacing w:line="276" w:lineRule="auto"/>
        <w:ind w:left="1080" w:hanging="1080"/>
        <w:rPr>
          <w:color w:val="000000"/>
          <w:sz w:val="24"/>
        </w:rPr>
      </w:pPr>
      <w:r w:rsidRPr="0030472C">
        <w:rPr>
          <w:color w:val="000000"/>
          <w:sz w:val="24"/>
        </w:rPr>
        <w:t>2014</w:t>
      </w:r>
      <w:r w:rsidRPr="0030472C">
        <w:rPr>
          <w:i/>
          <w:color w:val="000000"/>
          <w:sz w:val="24"/>
        </w:rPr>
        <w:tab/>
      </w:r>
      <w:proofErr w:type="spellStart"/>
      <w:r w:rsidRPr="0030472C">
        <w:rPr>
          <w:i/>
          <w:color w:val="000000"/>
          <w:sz w:val="24"/>
        </w:rPr>
        <w:t>HiLite</w:t>
      </w:r>
      <w:proofErr w:type="spellEnd"/>
      <w:r w:rsidRPr="0030472C">
        <w:rPr>
          <w:i/>
          <w:color w:val="000000"/>
          <w:sz w:val="24"/>
        </w:rPr>
        <w:t>: Carmel High School Newspaper</w:t>
      </w:r>
      <w:r w:rsidRPr="0030472C">
        <w:rPr>
          <w:color w:val="000000"/>
          <w:sz w:val="24"/>
        </w:rPr>
        <w:t>.  Interview by R. Lam. September 21.</w:t>
      </w:r>
    </w:p>
    <w:p w14:paraId="65DFC79E" w14:textId="77777777" w:rsidR="00E123BB" w:rsidRPr="0030472C" w:rsidRDefault="00E123BB" w:rsidP="00007CE6">
      <w:pPr>
        <w:tabs>
          <w:tab w:val="left" w:pos="0"/>
          <w:tab w:val="left" w:pos="1440"/>
          <w:tab w:val="left" w:pos="9360"/>
        </w:tabs>
        <w:spacing w:line="276" w:lineRule="auto"/>
        <w:ind w:left="1080" w:hanging="1080"/>
        <w:rPr>
          <w:sz w:val="24"/>
        </w:rPr>
      </w:pPr>
      <w:r w:rsidRPr="0030472C">
        <w:rPr>
          <w:sz w:val="24"/>
        </w:rPr>
        <w:t>2012</w:t>
      </w:r>
      <w:r w:rsidRPr="0030472C">
        <w:rPr>
          <w:i/>
          <w:sz w:val="24"/>
        </w:rPr>
        <w:tab/>
      </w:r>
      <w:r w:rsidRPr="0030472C">
        <w:rPr>
          <w:sz w:val="24"/>
        </w:rPr>
        <w:t xml:space="preserve">Dr. </w:t>
      </w:r>
      <w:r w:rsidRPr="0030472C">
        <w:rPr>
          <w:color w:val="000000"/>
          <w:sz w:val="24"/>
        </w:rPr>
        <w:t xml:space="preserve">Helen </w:t>
      </w:r>
      <w:r w:rsidRPr="0030472C">
        <w:rPr>
          <w:sz w:val="24"/>
        </w:rPr>
        <w:t>Sword.</w:t>
      </w:r>
      <w:r w:rsidRPr="0030472C">
        <w:rPr>
          <w:i/>
          <w:sz w:val="24"/>
        </w:rPr>
        <w:t xml:space="preserve">  </w:t>
      </w:r>
      <w:r w:rsidRPr="0030472C">
        <w:rPr>
          <w:sz w:val="24"/>
        </w:rPr>
        <w:t xml:space="preserve">Interview for </w:t>
      </w:r>
      <w:r w:rsidRPr="0030472C">
        <w:rPr>
          <w:i/>
          <w:sz w:val="24"/>
        </w:rPr>
        <w:t>Stylish Academic Writing.</w:t>
      </w:r>
      <w:r w:rsidRPr="0030472C">
        <w:rPr>
          <w:sz w:val="24"/>
        </w:rPr>
        <w:t xml:space="preserve"> Harvard University Press.  </w:t>
      </w:r>
    </w:p>
    <w:p w14:paraId="54F9DAA1" w14:textId="77777777" w:rsidR="00E123BB" w:rsidRPr="0030472C" w:rsidRDefault="00E123BB" w:rsidP="00007CE6">
      <w:pPr>
        <w:spacing w:line="276" w:lineRule="auto"/>
        <w:ind w:left="1080" w:hanging="1080"/>
        <w:rPr>
          <w:color w:val="000000"/>
          <w:sz w:val="24"/>
        </w:rPr>
      </w:pPr>
      <w:r w:rsidRPr="0030472C">
        <w:rPr>
          <w:sz w:val="24"/>
        </w:rPr>
        <w:t>2012</w:t>
      </w:r>
      <w:r w:rsidRPr="0030472C">
        <w:rPr>
          <w:sz w:val="24"/>
        </w:rPr>
        <w:tab/>
        <w:t xml:space="preserve">Elon University Center for Engaged Learning.  “Value of ISSOTL Membership,” October.  Podcast: </w:t>
      </w:r>
      <w:hyperlink r:id="rId36" w:history="1">
        <w:r w:rsidRPr="0030472C">
          <w:rPr>
            <w:rStyle w:val="Hyperlink"/>
            <w:sz w:val="24"/>
          </w:rPr>
          <w:t>http://www.youtube.com/watch?v=NmdwXJTt5yA</w:t>
        </w:r>
      </w:hyperlink>
      <w:r w:rsidRPr="0030472C">
        <w:rPr>
          <w:rStyle w:val="Hyperlink"/>
          <w:sz w:val="24"/>
        </w:rPr>
        <w:t xml:space="preserve">.  </w:t>
      </w:r>
    </w:p>
    <w:p w14:paraId="1045315A" w14:textId="77777777" w:rsidR="00E123BB" w:rsidRPr="0030472C" w:rsidRDefault="00E123BB" w:rsidP="00007CE6">
      <w:pPr>
        <w:tabs>
          <w:tab w:val="left" w:pos="1440"/>
        </w:tabs>
        <w:spacing w:line="276" w:lineRule="auto"/>
        <w:ind w:left="1080" w:hanging="1080"/>
        <w:rPr>
          <w:sz w:val="24"/>
        </w:rPr>
      </w:pPr>
      <w:r w:rsidRPr="0030472C">
        <w:rPr>
          <w:sz w:val="24"/>
        </w:rPr>
        <w:t xml:space="preserve">2011 </w:t>
      </w:r>
      <w:r w:rsidRPr="0030472C">
        <w:rPr>
          <w:sz w:val="24"/>
        </w:rPr>
        <w:tab/>
        <w:t xml:space="preserve">Center for the Enhancement of Learning. Teaching and University Assessment, Miami University, September. </w:t>
      </w:r>
    </w:p>
    <w:p w14:paraId="4982FB86" w14:textId="77777777" w:rsidR="00007CE6" w:rsidRPr="0030472C" w:rsidRDefault="00007CE6" w:rsidP="00007CE6">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1080" w:hanging="1080"/>
        <w:rPr>
          <w:rStyle w:val="apple-style-span"/>
          <w:rFonts w:ascii="Times New Roman" w:hAnsi="Times New Roman"/>
          <w:color w:val="565555"/>
        </w:rPr>
      </w:pPr>
      <w:r w:rsidRPr="0030472C">
        <w:rPr>
          <w:rFonts w:ascii="Times New Roman" w:hAnsi="Times New Roman"/>
        </w:rPr>
        <w:t>2011</w:t>
      </w:r>
      <w:r w:rsidRPr="0030472C">
        <w:rPr>
          <w:rFonts w:ascii="Times New Roman" w:hAnsi="Times New Roman"/>
          <w:i/>
        </w:rPr>
        <w:tab/>
      </w:r>
      <w:proofErr w:type="spellStart"/>
      <w:r w:rsidRPr="0030472C">
        <w:rPr>
          <w:rFonts w:ascii="Times New Roman" w:hAnsi="Times New Roman"/>
          <w:i/>
        </w:rPr>
        <w:t>EcoReport</w:t>
      </w:r>
      <w:proofErr w:type="spellEnd"/>
      <w:r w:rsidRPr="0030472C">
        <w:rPr>
          <w:rFonts w:ascii="Times New Roman" w:hAnsi="Times New Roman"/>
          <w:i/>
        </w:rPr>
        <w:t>,</w:t>
      </w:r>
      <w:r w:rsidRPr="0030472C">
        <w:rPr>
          <w:rFonts w:ascii="Times New Roman" w:hAnsi="Times New Roman"/>
        </w:rPr>
        <w:t xml:space="preserve"> WFHB. The Indiana New Farm School Initiative.  Interview by Michael Simmons.  Bloomington, IN. January 27. Broadcast February 24, 2011. Accessible:  </w:t>
      </w:r>
      <w:hyperlink r:id="rId37" w:history="1">
        <w:r w:rsidRPr="0030472C">
          <w:rPr>
            <w:rFonts w:ascii="Times New Roman" w:hAnsi="Times New Roman"/>
          </w:rPr>
          <w:t>http://www.wfhb.org/news/ecoreport</w:t>
        </w:r>
      </w:hyperlink>
      <w:r w:rsidRPr="0030472C">
        <w:rPr>
          <w:rFonts w:ascii="Times New Roman" w:hAnsi="Times New Roman"/>
        </w:rPr>
        <w:t xml:space="preserve">. </w:t>
      </w:r>
    </w:p>
    <w:p w14:paraId="40F81580" w14:textId="77777777" w:rsidR="00007CE6" w:rsidRPr="0030472C" w:rsidRDefault="00007CE6" w:rsidP="00007CE6">
      <w:pPr>
        <w:spacing w:line="276" w:lineRule="auto"/>
        <w:ind w:left="1080" w:hanging="1080"/>
        <w:rPr>
          <w:color w:val="000000"/>
          <w:sz w:val="24"/>
        </w:rPr>
      </w:pPr>
      <w:r w:rsidRPr="0030472C">
        <w:rPr>
          <w:color w:val="000000"/>
          <w:sz w:val="24"/>
        </w:rPr>
        <w:t>2010</w:t>
      </w:r>
      <w:r w:rsidRPr="0030472C">
        <w:rPr>
          <w:i/>
          <w:color w:val="000000"/>
          <w:sz w:val="24"/>
        </w:rPr>
        <w:tab/>
        <w:t xml:space="preserve">Seasonal Markets of the Heartland.  </w:t>
      </w:r>
      <w:r w:rsidRPr="0030472C">
        <w:rPr>
          <w:color w:val="000000"/>
          <w:sz w:val="24"/>
        </w:rPr>
        <w:t>Interview by J. MacLachlan. University of Illinois Press, 2011.  March 15.</w:t>
      </w:r>
    </w:p>
    <w:p w14:paraId="085DB6D4" w14:textId="77777777" w:rsidR="00007CE6" w:rsidRPr="0030472C" w:rsidRDefault="00007CE6" w:rsidP="00007CE6">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1080" w:hanging="1080"/>
        <w:rPr>
          <w:rFonts w:ascii="Times New Roman" w:hAnsi="Times New Roman"/>
        </w:rPr>
      </w:pPr>
      <w:r w:rsidRPr="0030472C">
        <w:rPr>
          <w:rFonts w:ascii="Times New Roman" w:hAnsi="Times New Roman"/>
        </w:rPr>
        <w:t>2010</w:t>
      </w:r>
      <w:r w:rsidRPr="0030472C">
        <w:rPr>
          <w:rFonts w:ascii="Times New Roman" w:hAnsi="Times New Roman"/>
          <w:i/>
        </w:rPr>
        <w:tab/>
        <w:t xml:space="preserve">San Francisco Magazine.  </w:t>
      </w:r>
      <w:r w:rsidRPr="0030472C">
        <w:rPr>
          <w:rFonts w:ascii="Times New Roman" w:hAnsi="Times New Roman"/>
        </w:rPr>
        <w:t xml:space="preserve"> “The newest culinary cult.”  Interviewed by F. Moon.  (May 2010). March 10.</w:t>
      </w:r>
    </w:p>
    <w:p w14:paraId="0E3BA901" w14:textId="77777777" w:rsidR="00007CE6" w:rsidRPr="0030472C" w:rsidRDefault="00007CE6" w:rsidP="00007CE6">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1080" w:hanging="1080"/>
        <w:rPr>
          <w:rFonts w:ascii="Times New Roman" w:hAnsi="Times New Roman"/>
        </w:rPr>
      </w:pPr>
      <w:r w:rsidRPr="0030472C">
        <w:rPr>
          <w:rFonts w:ascii="Times New Roman" w:hAnsi="Times New Roman"/>
        </w:rPr>
        <w:t>2010</w:t>
      </w:r>
      <w:r w:rsidRPr="0030472C">
        <w:rPr>
          <w:rFonts w:ascii="Times New Roman" w:hAnsi="Times New Roman"/>
        </w:rPr>
        <w:tab/>
        <w:t>Robinson, J. M. “</w:t>
      </w:r>
      <w:r w:rsidRPr="0030472C">
        <w:rPr>
          <w:rFonts w:ascii="Times New Roman" w:hAnsi="Times New Roman"/>
          <w:lang w:bidi="en-US"/>
        </w:rPr>
        <w:t>A Conversation with Wendell Berry:  Sustaining Farms and Food Systems.”</w:t>
      </w:r>
      <w:r w:rsidRPr="0030472C">
        <w:rPr>
          <w:rFonts w:ascii="Times New Roman" w:hAnsi="Times New Roman"/>
        </w:rPr>
        <w:t xml:space="preserve">  College of Arts and Sciences “</w:t>
      </w:r>
      <w:proofErr w:type="spellStart"/>
      <w:r w:rsidRPr="0030472C">
        <w:rPr>
          <w:rFonts w:ascii="Times New Roman" w:hAnsi="Times New Roman"/>
        </w:rPr>
        <w:t>Themester</w:t>
      </w:r>
      <w:proofErr w:type="spellEnd"/>
      <w:r w:rsidRPr="0030472C">
        <w:rPr>
          <w:rFonts w:ascii="Times New Roman" w:hAnsi="Times New Roman"/>
        </w:rPr>
        <w:t xml:space="preserve"> on </w:t>
      </w:r>
      <w:proofErr w:type="spellStart"/>
      <w:r w:rsidRPr="0030472C">
        <w:rPr>
          <w:rFonts w:ascii="Times New Roman" w:hAnsi="Times New Roman"/>
        </w:rPr>
        <w:t>Sustain.Ability</w:t>
      </w:r>
      <w:proofErr w:type="spellEnd"/>
      <w:r w:rsidRPr="0030472C">
        <w:rPr>
          <w:rFonts w:ascii="Times New Roman" w:hAnsi="Times New Roman"/>
        </w:rPr>
        <w:t>.”  Indiana University.  Bloomington, Indiana.  November 12.</w:t>
      </w:r>
    </w:p>
    <w:p w14:paraId="21CF3181" w14:textId="77777777" w:rsidR="00007CE6" w:rsidRPr="0030472C" w:rsidRDefault="00007CE6" w:rsidP="00007CE6">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1080" w:hanging="1080"/>
        <w:rPr>
          <w:rFonts w:ascii="Times New Roman" w:hAnsi="Times New Roman"/>
        </w:rPr>
      </w:pPr>
      <w:r w:rsidRPr="0030472C">
        <w:rPr>
          <w:rFonts w:ascii="Times New Roman" w:hAnsi="Times New Roman"/>
        </w:rPr>
        <w:t>2010</w:t>
      </w:r>
      <w:r w:rsidRPr="0030472C">
        <w:rPr>
          <w:rFonts w:ascii="Times New Roman" w:hAnsi="Times New Roman"/>
        </w:rPr>
        <w:tab/>
        <w:t xml:space="preserve">Robinson, J. M.  Book signing for </w:t>
      </w:r>
      <w:r w:rsidRPr="0030472C">
        <w:rPr>
          <w:rFonts w:ascii="Times New Roman" w:hAnsi="Times New Roman"/>
          <w:i/>
        </w:rPr>
        <w:t>The Farmers’ Market Book: Growing Food, Cultivating Community</w:t>
      </w:r>
      <w:r w:rsidRPr="0030472C">
        <w:rPr>
          <w:rFonts w:ascii="Times New Roman" w:hAnsi="Times New Roman"/>
        </w:rPr>
        <w:t>. Bloomingfoods Cooperative Services.  Bloomington, Indiana. July 17.</w:t>
      </w:r>
    </w:p>
    <w:p w14:paraId="24AAE6CD" w14:textId="77777777" w:rsidR="00007CE6" w:rsidRPr="0030472C" w:rsidRDefault="00007CE6" w:rsidP="00007CE6">
      <w:pPr>
        <w:spacing w:line="276" w:lineRule="auto"/>
        <w:ind w:left="1080" w:hanging="1080"/>
        <w:rPr>
          <w:color w:val="000000"/>
          <w:sz w:val="24"/>
        </w:rPr>
      </w:pPr>
      <w:r w:rsidRPr="0030472C">
        <w:rPr>
          <w:sz w:val="24"/>
        </w:rPr>
        <w:t>2010</w:t>
      </w:r>
      <w:r w:rsidRPr="0030472C">
        <w:rPr>
          <w:sz w:val="24"/>
        </w:rPr>
        <w:tab/>
      </w:r>
      <w:r w:rsidRPr="0030472C">
        <w:rPr>
          <w:color w:val="000000"/>
          <w:sz w:val="24"/>
        </w:rPr>
        <w:t>Robinson, J. M. Reading at “Fruits of Labor.”  Presented by Bloomington Area Music with grant from the City of Bloomington.  Buskirk Chumley Theater.  Bloomington, Indiana. April 23.</w:t>
      </w:r>
    </w:p>
    <w:p w14:paraId="4B64FE25" w14:textId="77777777" w:rsidR="00E123BB" w:rsidRPr="0030472C" w:rsidRDefault="00F021E2" w:rsidP="00007CE6">
      <w:pPr>
        <w:tabs>
          <w:tab w:val="left" w:pos="0"/>
          <w:tab w:val="left" w:pos="1440"/>
          <w:tab w:val="left" w:pos="9360"/>
        </w:tabs>
        <w:spacing w:line="276" w:lineRule="auto"/>
        <w:ind w:left="1080" w:hanging="1080"/>
        <w:rPr>
          <w:sz w:val="24"/>
        </w:rPr>
      </w:pPr>
      <w:r>
        <w:rPr>
          <w:sz w:val="24"/>
        </w:rPr>
        <w:lastRenderedPageBreak/>
        <w:t>2010-</w:t>
      </w:r>
      <w:r w:rsidR="00E123BB" w:rsidRPr="0030472C">
        <w:rPr>
          <w:sz w:val="24"/>
        </w:rPr>
        <w:t xml:space="preserve">11  </w:t>
      </w:r>
      <w:r w:rsidR="00E123BB" w:rsidRPr="0030472C">
        <w:rPr>
          <w:sz w:val="24"/>
        </w:rPr>
        <w:tab/>
      </w:r>
      <w:proofErr w:type="spellStart"/>
      <w:r w:rsidR="00E123BB" w:rsidRPr="0030472C">
        <w:rPr>
          <w:sz w:val="24"/>
        </w:rPr>
        <w:t>Reising</w:t>
      </w:r>
      <w:proofErr w:type="spellEnd"/>
      <w:r w:rsidR="00E123BB" w:rsidRPr="0030472C">
        <w:rPr>
          <w:sz w:val="24"/>
        </w:rPr>
        <w:t xml:space="preserve">, D. and D. </w:t>
      </w:r>
      <w:proofErr w:type="spellStart"/>
      <w:r w:rsidR="00E123BB" w:rsidRPr="0030472C">
        <w:rPr>
          <w:sz w:val="24"/>
        </w:rPr>
        <w:t>Carr</w:t>
      </w:r>
      <w:proofErr w:type="spellEnd"/>
      <w:r w:rsidR="00E123BB" w:rsidRPr="0030472C">
        <w:rPr>
          <w:sz w:val="24"/>
        </w:rPr>
        <w:t xml:space="preserve">. Medical Communication Scholarship of Teaching and Learning Leadership grant ($35,000 grant from Vice Provost for Undergraduate Education). </w:t>
      </w:r>
    </w:p>
    <w:p w14:paraId="7C76A9B4" w14:textId="77777777" w:rsidR="00007CE6" w:rsidRPr="0030472C" w:rsidRDefault="00007CE6" w:rsidP="00007CE6">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1080" w:hanging="1080"/>
        <w:rPr>
          <w:rFonts w:ascii="Times New Roman" w:hAnsi="Times New Roman"/>
        </w:rPr>
      </w:pPr>
      <w:r w:rsidRPr="0030472C">
        <w:rPr>
          <w:rFonts w:ascii="Times New Roman" w:hAnsi="Times New Roman"/>
        </w:rPr>
        <w:t>2009</w:t>
      </w:r>
      <w:r w:rsidRPr="0030472C">
        <w:rPr>
          <w:rFonts w:ascii="Times New Roman" w:hAnsi="Times New Roman"/>
        </w:rPr>
        <w:tab/>
        <w:t>Robinson, J. M.  “Showers Plaza:  Home of the Bloomington Community Farmers’ Market.”  Article for the City of Bloomington’s nomination of the Showers Complex for the American Planning Association’s Great Public Spaces Award.  Final round of competition.  April.</w:t>
      </w:r>
    </w:p>
    <w:p w14:paraId="6F595D8B" w14:textId="77777777" w:rsidR="00E123BB" w:rsidRPr="0030472C" w:rsidRDefault="00E123BB" w:rsidP="00007CE6">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1080" w:hanging="1080"/>
        <w:rPr>
          <w:rFonts w:ascii="Times New Roman" w:hAnsi="Times New Roman"/>
        </w:rPr>
      </w:pPr>
      <w:r w:rsidRPr="0030472C">
        <w:rPr>
          <w:rFonts w:ascii="Times New Roman" w:hAnsi="Times New Roman"/>
        </w:rPr>
        <w:t>2009</w:t>
      </w:r>
      <w:r w:rsidRPr="0030472C">
        <w:rPr>
          <w:rFonts w:ascii="Times New Roman" w:hAnsi="Times New Roman"/>
          <w:i/>
        </w:rPr>
        <w:tab/>
        <w:t>The Chronicle of Higher Education</w:t>
      </w:r>
      <w:r w:rsidRPr="0030472C">
        <w:rPr>
          <w:rFonts w:ascii="Times New Roman" w:hAnsi="Times New Roman"/>
        </w:rPr>
        <w:t xml:space="preserve">. “Scholars Assess Their Progress on Improving Student Learning.” Interviewed by D. Glenn. October 26. </w:t>
      </w:r>
    </w:p>
    <w:p w14:paraId="526680C6" w14:textId="77777777" w:rsidR="00E123BB" w:rsidRPr="0030472C" w:rsidRDefault="00E123BB" w:rsidP="00007CE6">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1080" w:hanging="1080"/>
        <w:rPr>
          <w:rFonts w:ascii="Times New Roman" w:hAnsi="Times New Roman"/>
        </w:rPr>
      </w:pPr>
      <w:r w:rsidRPr="0030472C">
        <w:rPr>
          <w:rFonts w:ascii="Times New Roman" w:hAnsi="Times New Roman"/>
        </w:rPr>
        <w:t>2009</w:t>
      </w:r>
      <w:r w:rsidRPr="0030472C">
        <w:rPr>
          <w:rFonts w:ascii="Times New Roman" w:hAnsi="Times New Roman"/>
          <w:i/>
        </w:rPr>
        <w:tab/>
        <w:t xml:space="preserve">The Teagle Foundation </w:t>
      </w:r>
      <w:proofErr w:type="spellStart"/>
      <w:r w:rsidRPr="0030472C">
        <w:rPr>
          <w:rFonts w:ascii="Times New Roman" w:hAnsi="Times New Roman"/>
          <w:i/>
        </w:rPr>
        <w:t>Liblog</w:t>
      </w:r>
      <w:proofErr w:type="spellEnd"/>
      <w:r w:rsidRPr="0030472C">
        <w:rPr>
          <w:rFonts w:ascii="Times New Roman" w:hAnsi="Times New Roman"/>
          <w:i/>
        </w:rPr>
        <w:t xml:space="preserve">.  </w:t>
      </w:r>
      <w:r w:rsidRPr="0030472C">
        <w:rPr>
          <w:rFonts w:ascii="Times New Roman" w:hAnsi="Times New Roman"/>
        </w:rPr>
        <w:t xml:space="preserve">"Changing Practice," Interview by Bob Connor.  August 31. </w:t>
      </w:r>
      <w:hyperlink r:id="rId38" w:history="1">
        <w:r w:rsidRPr="0030472C">
          <w:rPr>
            <w:rStyle w:val="Hyperlink"/>
            <w:rFonts w:ascii="Times New Roman" w:hAnsi="Times New Roman"/>
          </w:rPr>
          <w:t>http://www.teaglefoundation.org/liblog/entry.aspx?id=229</w:t>
        </w:r>
      </w:hyperlink>
      <w:r w:rsidRPr="0030472C">
        <w:rPr>
          <w:rFonts w:ascii="Times New Roman" w:hAnsi="Times New Roman"/>
        </w:rPr>
        <w:t xml:space="preserve">. </w:t>
      </w:r>
    </w:p>
    <w:p w14:paraId="41671FB2" w14:textId="77777777" w:rsidR="00E123BB" w:rsidRPr="0030472C" w:rsidRDefault="00E123BB" w:rsidP="00007CE6">
      <w:pPr>
        <w:tabs>
          <w:tab w:val="left" w:pos="1440"/>
        </w:tabs>
        <w:spacing w:line="276" w:lineRule="auto"/>
        <w:ind w:left="1080" w:hanging="1080"/>
        <w:rPr>
          <w:bCs/>
          <w:sz w:val="24"/>
        </w:rPr>
      </w:pPr>
      <w:r w:rsidRPr="0030472C">
        <w:rPr>
          <w:bCs/>
          <w:sz w:val="24"/>
        </w:rPr>
        <w:t>2009</w:t>
      </w:r>
      <w:r w:rsidRPr="0030472C">
        <w:rPr>
          <w:bCs/>
          <w:sz w:val="24"/>
        </w:rPr>
        <w:tab/>
        <w:t xml:space="preserve">“Identifying Characteristics of Authority in the Classroom.”  Interviewed by J. </w:t>
      </w:r>
      <w:proofErr w:type="gramStart"/>
      <w:r w:rsidRPr="0030472C">
        <w:rPr>
          <w:bCs/>
          <w:sz w:val="24"/>
        </w:rPr>
        <w:t>Middendorf  and</w:t>
      </w:r>
      <w:proofErr w:type="gramEnd"/>
      <w:r w:rsidRPr="0030472C">
        <w:rPr>
          <w:bCs/>
          <w:sz w:val="24"/>
        </w:rPr>
        <w:t xml:space="preserve"> E. McNary.</w:t>
      </w:r>
      <w:r w:rsidRPr="0030472C">
        <w:rPr>
          <w:color w:val="000000"/>
          <w:sz w:val="24"/>
        </w:rPr>
        <w:t xml:space="preserve"> </w:t>
      </w:r>
      <w:r w:rsidRPr="0030472C">
        <w:rPr>
          <w:bCs/>
          <w:sz w:val="24"/>
        </w:rPr>
        <w:t>Indiana University School of Education. March.</w:t>
      </w:r>
    </w:p>
    <w:p w14:paraId="2C37BB7E" w14:textId="77777777" w:rsidR="00007CE6" w:rsidRPr="0030472C" w:rsidRDefault="00007CE6" w:rsidP="00007CE6">
      <w:pPr>
        <w:spacing w:line="276" w:lineRule="auto"/>
        <w:ind w:left="1080" w:hanging="1080"/>
        <w:rPr>
          <w:sz w:val="24"/>
        </w:rPr>
      </w:pPr>
      <w:r w:rsidRPr="0030472C">
        <w:rPr>
          <w:sz w:val="24"/>
        </w:rPr>
        <w:t>2009</w:t>
      </w:r>
      <w:r w:rsidRPr="0030472C">
        <w:rPr>
          <w:sz w:val="24"/>
        </w:rPr>
        <w:tab/>
        <w:t xml:space="preserve">Messer, Melissa, “The Organic Education of Jennifer Meta Robinson.”  Western Kentucky University. </w:t>
      </w:r>
      <w:hyperlink r:id="rId39" w:history="1">
        <w:r w:rsidRPr="0030472C">
          <w:rPr>
            <w:rStyle w:val="Hyperlink"/>
            <w:sz w:val="24"/>
          </w:rPr>
          <w:t>http://www.wku.edu/pcal/index.php?page=english-major-profiles</w:t>
        </w:r>
      </w:hyperlink>
      <w:r w:rsidRPr="0030472C">
        <w:rPr>
          <w:rStyle w:val="Hyperlink"/>
          <w:sz w:val="24"/>
        </w:rPr>
        <w:t xml:space="preserve">. </w:t>
      </w:r>
    </w:p>
    <w:p w14:paraId="7120A3B7" w14:textId="77777777" w:rsidR="00007CE6" w:rsidRPr="0030472C" w:rsidRDefault="00007CE6" w:rsidP="00007CE6">
      <w:pPr>
        <w:spacing w:line="276" w:lineRule="auto"/>
        <w:ind w:left="1080" w:hanging="1080"/>
        <w:rPr>
          <w:sz w:val="24"/>
        </w:rPr>
      </w:pPr>
      <w:r w:rsidRPr="0030472C">
        <w:rPr>
          <w:sz w:val="24"/>
        </w:rPr>
        <w:t>2009</w:t>
      </w:r>
      <w:r w:rsidRPr="0030472C">
        <w:rPr>
          <w:i/>
          <w:sz w:val="24"/>
        </w:rPr>
        <w:tab/>
        <w:t xml:space="preserve">Indiana University Alumni Magazine. </w:t>
      </w:r>
      <w:r w:rsidRPr="0030472C">
        <w:rPr>
          <w:sz w:val="24"/>
        </w:rPr>
        <w:t>“The Puzzle of Sustainability.”</w:t>
      </w:r>
      <w:r w:rsidRPr="0030472C">
        <w:rPr>
          <w:i/>
          <w:sz w:val="24"/>
        </w:rPr>
        <w:t xml:space="preserve"> </w:t>
      </w:r>
      <w:r w:rsidRPr="0030472C">
        <w:rPr>
          <w:sz w:val="24"/>
        </w:rPr>
        <w:t xml:space="preserve">Interviewed by E. </w:t>
      </w:r>
      <w:proofErr w:type="spellStart"/>
      <w:r w:rsidRPr="0030472C">
        <w:rPr>
          <w:sz w:val="24"/>
        </w:rPr>
        <w:t>Rosdeitcher</w:t>
      </w:r>
      <w:proofErr w:type="spellEnd"/>
      <w:r w:rsidRPr="0030472C">
        <w:rPr>
          <w:sz w:val="24"/>
        </w:rPr>
        <w:t>. Jan/Feb.</w:t>
      </w:r>
    </w:p>
    <w:p w14:paraId="0C35A69C" w14:textId="77777777" w:rsidR="00007CE6" w:rsidRPr="0030472C" w:rsidRDefault="00007CE6" w:rsidP="00007CE6">
      <w:pPr>
        <w:spacing w:line="276" w:lineRule="auto"/>
        <w:ind w:left="1080" w:hanging="1080"/>
        <w:rPr>
          <w:kern w:val="32"/>
          <w:sz w:val="24"/>
        </w:rPr>
      </w:pPr>
      <w:r w:rsidRPr="0030472C">
        <w:rPr>
          <w:sz w:val="24"/>
        </w:rPr>
        <w:t>2008</w:t>
      </w:r>
      <w:r w:rsidRPr="0030472C">
        <w:rPr>
          <w:sz w:val="24"/>
        </w:rPr>
        <w:tab/>
        <w:t xml:space="preserve">Robinson, J. M. “Building Consumer-Producer Relationships through Farmers’ Markets." </w:t>
      </w:r>
      <w:r w:rsidRPr="0030472C">
        <w:rPr>
          <w:kern w:val="32"/>
          <w:sz w:val="24"/>
        </w:rPr>
        <w:t xml:space="preserve">Indiana Farm Sustainability Tour.  Purdue University Extension.  Bloomington, Indiana: August 23.  </w:t>
      </w:r>
    </w:p>
    <w:p w14:paraId="01455D5B" w14:textId="77777777" w:rsidR="00E123BB" w:rsidRPr="0030472C" w:rsidRDefault="00E123BB" w:rsidP="00007C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80" w:hanging="1080"/>
        <w:rPr>
          <w:b/>
          <w:sz w:val="24"/>
        </w:rPr>
      </w:pPr>
      <w:r w:rsidRPr="0030472C">
        <w:rPr>
          <w:rStyle w:val="Strong"/>
          <w:b w:val="0"/>
          <w:sz w:val="24"/>
        </w:rPr>
        <w:t xml:space="preserve">2008     </w:t>
      </w:r>
      <w:r w:rsidRPr="0030472C">
        <w:rPr>
          <w:rStyle w:val="Strong"/>
          <w:b w:val="0"/>
          <w:sz w:val="24"/>
        </w:rPr>
        <w:tab/>
        <w:t xml:space="preserve">Discussion facilitator for Carnegie Foundation’s </w:t>
      </w:r>
      <w:r w:rsidRPr="0030472C">
        <w:rPr>
          <w:i/>
          <w:sz w:val="24"/>
        </w:rPr>
        <w:t xml:space="preserve">Teaching &amp; Learning Commons </w:t>
      </w:r>
      <w:proofErr w:type="spellStart"/>
      <w:r w:rsidRPr="0030472C">
        <w:rPr>
          <w:i/>
          <w:sz w:val="24"/>
        </w:rPr>
        <w:t>WebEvent</w:t>
      </w:r>
      <w:proofErr w:type="spellEnd"/>
      <w:r w:rsidRPr="0030472C">
        <w:rPr>
          <w:rStyle w:val="Strong"/>
          <w:b w:val="0"/>
          <w:sz w:val="24"/>
        </w:rPr>
        <w:t>. “Which key issues can be effectively grappled with in a teaching commons? Why are these issues important for communal discussion?”</w:t>
      </w:r>
      <w:r w:rsidRPr="0030472C">
        <w:rPr>
          <w:rStyle w:val="Strong"/>
          <w:sz w:val="24"/>
        </w:rPr>
        <w:t xml:space="preserve">  </w:t>
      </w:r>
      <w:r w:rsidRPr="0030472C">
        <w:rPr>
          <w:sz w:val="24"/>
        </w:rPr>
        <w:t>April 29.</w:t>
      </w:r>
    </w:p>
    <w:p w14:paraId="5D1B25C0" w14:textId="77777777" w:rsidR="00E123BB" w:rsidRPr="0030472C" w:rsidRDefault="00E123BB" w:rsidP="00007CE6">
      <w:pPr>
        <w:spacing w:line="276" w:lineRule="auto"/>
        <w:ind w:left="1080" w:hanging="1080"/>
        <w:rPr>
          <w:color w:val="000000"/>
          <w:sz w:val="24"/>
        </w:rPr>
      </w:pPr>
      <w:r w:rsidRPr="0030472C">
        <w:rPr>
          <w:sz w:val="24"/>
        </w:rPr>
        <w:t>2007</w:t>
      </w:r>
      <w:r w:rsidRPr="0030472C">
        <w:rPr>
          <w:i/>
          <w:sz w:val="24"/>
        </w:rPr>
        <w:tab/>
      </w:r>
      <w:r w:rsidRPr="0030472C">
        <w:rPr>
          <w:bCs/>
          <w:i/>
          <w:color w:val="000000"/>
          <w:sz w:val="24"/>
        </w:rPr>
        <w:t>The Hispanic Outlook in Higher Education</w:t>
      </w:r>
      <w:r w:rsidRPr="0030472C">
        <w:rPr>
          <w:color w:val="000000"/>
          <w:sz w:val="24"/>
        </w:rPr>
        <w:t xml:space="preserve">. </w:t>
      </w:r>
      <w:r w:rsidRPr="0030472C">
        <w:rPr>
          <w:sz w:val="24"/>
        </w:rPr>
        <w:t>“</w:t>
      </w:r>
      <w:r w:rsidRPr="0030472C">
        <w:rPr>
          <w:rStyle w:val="Strong"/>
          <w:b w:val="0"/>
          <w:color w:val="000000"/>
          <w:sz w:val="24"/>
        </w:rPr>
        <w:t>A New Take on Tenure and Promotion,”</w:t>
      </w:r>
      <w:r w:rsidRPr="0030472C">
        <w:rPr>
          <w:color w:val="000000"/>
          <w:sz w:val="24"/>
        </w:rPr>
        <w:t xml:space="preserve"> Interview by M. </w:t>
      </w:r>
      <w:r w:rsidRPr="0030472C">
        <w:rPr>
          <w:sz w:val="24"/>
        </w:rPr>
        <w:t xml:space="preserve">Adam. </w:t>
      </w:r>
      <w:r w:rsidRPr="0030472C">
        <w:rPr>
          <w:color w:val="000000"/>
          <w:sz w:val="24"/>
        </w:rPr>
        <w:t xml:space="preserve">Paramus: Feb 12. Vol. 17, </w:t>
      </w:r>
      <w:proofErr w:type="spellStart"/>
      <w:r w:rsidRPr="0030472C">
        <w:rPr>
          <w:color w:val="000000"/>
          <w:sz w:val="24"/>
        </w:rPr>
        <w:t>Iss</w:t>
      </w:r>
      <w:proofErr w:type="spellEnd"/>
      <w:r w:rsidRPr="0030472C">
        <w:rPr>
          <w:color w:val="000000"/>
          <w:sz w:val="24"/>
        </w:rPr>
        <w:t xml:space="preserve">. 9; 24-26.  </w:t>
      </w:r>
    </w:p>
    <w:p w14:paraId="758431B5" w14:textId="77777777" w:rsidR="00007CE6" w:rsidRPr="0030472C" w:rsidRDefault="00007CE6" w:rsidP="00007CE6">
      <w:pPr>
        <w:spacing w:line="276" w:lineRule="auto"/>
        <w:ind w:left="1080" w:hanging="1080"/>
        <w:rPr>
          <w:sz w:val="24"/>
        </w:rPr>
      </w:pPr>
      <w:r w:rsidRPr="0030472C">
        <w:rPr>
          <w:sz w:val="24"/>
        </w:rPr>
        <w:t>2007</w:t>
      </w:r>
      <w:r w:rsidRPr="0030472C">
        <w:rPr>
          <w:sz w:val="24"/>
        </w:rPr>
        <w:tab/>
      </w:r>
      <w:proofErr w:type="spellStart"/>
      <w:r w:rsidRPr="0030472C">
        <w:rPr>
          <w:sz w:val="24"/>
        </w:rPr>
        <w:t>Zelin</w:t>
      </w:r>
      <w:proofErr w:type="spellEnd"/>
      <w:r w:rsidRPr="0030472C">
        <w:rPr>
          <w:sz w:val="24"/>
        </w:rPr>
        <w:t>, Aaron Y. “CSPAN-2’s Book TV tour to visit campus.” September 12.</w:t>
      </w:r>
      <w:r w:rsidRPr="0030472C">
        <w:rPr>
          <w:color w:val="222222"/>
          <w:sz w:val="24"/>
        </w:rPr>
        <w:t xml:space="preserve"> </w:t>
      </w:r>
      <w:hyperlink r:id="rId40" w:history="1">
        <w:r w:rsidRPr="0030472C">
          <w:rPr>
            <w:rStyle w:val="Hyperlink"/>
            <w:sz w:val="24"/>
          </w:rPr>
          <w:t>https://www.idsnews.com/article/2007/09/cspan-2s-book-tv-tour-to-visit-campus</w:t>
        </w:r>
      </w:hyperlink>
    </w:p>
    <w:p w14:paraId="6B73D4D4" w14:textId="77777777" w:rsidR="00007CE6" w:rsidRPr="0030472C" w:rsidRDefault="00007CE6" w:rsidP="00007CE6">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1080" w:hanging="1080"/>
        <w:rPr>
          <w:rFonts w:ascii="Times New Roman" w:hAnsi="Times New Roman"/>
        </w:rPr>
      </w:pPr>
      <w:r w:rsidRPr="0030472C">
        <w:rPr>
          <w:rFonts w:ascii="Times New Roman" w:hAnsi="Times New Roman"/>
        </w:rPr>
        <w:t>2007</w:t>
      </w:r>
      <w:r w:rsidRPr="0030472C">
        <w:rPr>
          <w:rFonts w:ascii="Times New Roman" w:hAnsi="Times New Roman"/>
        </w:rPr>
        <w:tab/>
        <w:t xml:space="preserve">Indiana University Press Book Blog. “Book TV Bus rolls into Bloomington September 21.”  July 7.  </w:t>
      </w:r>
      <w:hyperlink r:id="rId41" w:history="1">
        <w:r w:rsidRPr="0030472C">
          <w:rPr>
            <w:rStyle w:val="Hyperlink"/>
            <w:rFonts w:ascii="Times New Roman" w:hAnsi="Times New Roman"/>
          </w:rPr>
          <w:t>http://iupress.typepad.com/blog/2007/09/book-tv-event-a.html</w:t>
        </w:r>
      </w:hyperlink>
      <w:r w:rsidRPr="0030472C">
        <w:rPr>
          <w:rStyle w:val="Hyperlink"/>
          <w:rFonts w:ascii="Times New Roman" w:hAnsi="Times New Roman"/>
        </w:rPr>
        <w:t xml:space="preserve">.    </w:t>
      </w:r>
    </w:p>
    <w:p w14:paraId="55B8AE65" w14:textId="77777777" w:rsidR="00007CE6" w:rsidRPr="0030472C" w:rsidRDefault="00007CE6" w:rsidP="00007CE6">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1080" w:hanging="1080"/>
        <w:rPr>
          <w:rFonts w:ascii="Times New Roman" w:hAnsi="Times New Roman"/>
        </w:rPr>
      </w:pPr>
      <w:r w:rsidRPr="0030472C">
        <w:rPr>
          <w:rFonts w:ascii="Times New Roman" w:hAnsi="Times New Roman"/>
        </w:rPr>
        <w:t>2007</w:t>
      </w:r>
      <w:r w:rsidRPr="0030472C">
        <w:rPr>
          <w:rFonts w:ascii="Times New Roman" w:hAnsi="Times New Roman"/>
          <w:i/>
        </w:rPr>
        <w:tab/>
        <w:t>CSPAN2-BookTV,</w:t>
      </w:r>
      <w:r w:rsidRPr="0030472C">
        <w:rPr>
          <w:rFonts w:ascii="Times New Roman" w:hAnsi="Times New Roman"/>
        </w:rPr>
        <w:t xml:space="preserve"> </w:t>
      </w:r>
      <w:r w:rsidRPr="0030472C">
        <w:rPr>
          <w:rFonts w:ascii="Times New Roman" w:hAnsi="Times New Roman"/>
          <w:color w:val="000000"/>
        </w:rPr>
        <w:t xml:space="preserve">Interview about </w:t>
      </w:r>
      <w:r w:rsidRPr="0030472C">
        <w:rPr>
          <w:rFonts w:ascii="Times New Roman" w:hAnsi="Times New Roman"/>
        </w:rPr>
        <w:t>“</w:t>
      </w:r>
      <w:r w:rsidRPr="0030472C">
        <w:rPr>
          <w:rFonts w:ascii="Times New Roman" w:hAnsi="Times New Roman"/>
          <w:i/>
        </w:rPr>
        <w:t xml:space="preserve">The Farmers’ Market Book.”  </w:t>
      </w:r>
      <w:r w:rsidRPr="0030472C">
        <w:rPr>
          <w:rFonts w:ascii="Times New Roman" w:hAnsi="Times New Roman"/>
        </w:rPr>
        <w:t xml:space="preserve">September 21.  </w:t>
      </w:r>
    </w:p>
    <w:p w14:paraId="29072964" w14:textId="77777777" w:rsidR="00007CE6" w:rsidRPr="0030472C" w:rsidRDefault="00007CE6" w:rsidP="00007CE6">
      <w:pPr>
        <w:pStyle w:val="Heading3"/>
        <w:shd w:val="clear" w:color="auto" w:fill="FFFFFF"/>
        <w:spacing w:line="276" w:lineRule="auto"/>
        <w:ind w:left="1080" w:hanging="1080"/>
      </w:pPr>
      <w:r w:rsidRPr="0030472C">
        <w:t>2007</w:t>
      </w:r>
      <w:r w:rsidRPr="0030472C">
        <w:rPr>
          <w:i/>
        </w:rPr>
        <w:tab/>
      </w:r>
      <w:r w:rsidRPr="0030472C">
        <w:t>WFIU.  “</w:t>
      </w:r>
      <w:r w:rsidRPr="0030472C">
        <w:rPr>
          <w:i/>
        </w:rPr>
        <w:t xml:space="preserve">The Farmers’ Market Book.”  </w:t>
      </w:r>
      <w:r w:rsidRPr="0030472C">
        <w:t xml:space="preserve">Interview by Yael </w:t>
      </w:r>
      <w:proofErr w:type="spellStart"/>
      <w:r w:rsidRPr="0030472C">
        <w:t>Ksander</w:t>
      </w:r>
      <w:proofErr w:type="spellEnd"/>
      <w:r w:rsidRPr="0030472C">
        <w:t xml:space="preserve">. Original Airdate: August 14. Podcast: </w:t>
      </w:r>
      <w:hyperlink r:id="rId42" w:history="1">
        <w:r w:rsidRPr="0030472C">
          <w:t>http://wfiu.org/arts/the-farmers-market-book/</w:t>
        </w:r>
      </w:hyperlink>
      <w:r w:rsidRPr="0030472C">
        <w:t>.</w:t>
      </w:r>
    </w:p>
    <w:p w14:paraId="12CBACDC" w14:textId="77777777" w:rsidR="00007CE6" w:rsidRPr="0030472C" w:rsidRDefault="00007CE6" w:rsidP="00007CE6">
      <w:pPr>
        <w:pStyle w:val="Heading3"/>
        <w:shd w:val="clear" w:color="auto" w:fill="FFFFFF"/>
        <w:spacing w:line="276" w:lineRule="auto"/>
        <w:ind w:left="1080" w:hanging="1080"/>
      </w:pPr>
      <w:r w:rsidRPr="0030472C">
        <w:t>2007</w:t>
      </w:r>
      <w:r w:rsidRPr="0030472C">
        <w:rPr>
          <w:i/>
        </w:rPr>
        <w:tab/>
      </w:r>
      <w:r w:rsidRPr="0030472C">
        <w:rPr>
          <w:i/>
          <w:color w:val="000000"/>
        </w:rPr>
        <w:t>WILO</w:t>
      </w:r>
      <w:r w:rsidRPr="0030472C">
        <w:rPr>
          <w:color w:val="000000"/>
        </w:rPr>
        <w:t xml:space="preserve"> Radio. </w:t>
      </w:r>
      <w:r w:rsidRPr="0030472C">
        <w:t>“</w:t>
      </w:r>
      <w:r w:rsidRPr="0030472C">
        <w:rPr>
          <w:i/>
        </w:rPr>
        <w:t>The Farmers’ Market Book: Growing Food, Cultivating Community</w:t>
      </w:r>
      <w:r w:rsidRPr="0030472C">
        <w:t xml:space="preserve">.”  Frankfort, Indiana. Original Airdate: September 10. </w:t>
      </w:r>
    </w:p>
    <w:p w14:paraId="2AB32AFF" w14:textId="77777777" w:rsidR="00007CE6" w:rsidRPr="0030472C" w:rsidRDefault="00007CE6" w:rsidP="00007CE6">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1080" w:hanging="1080"/>
        <w:rPr>
          <w:rFonts w:ascii="Times New Roman" w:hAnsi="Times New Roman"/>
        </w:rPr>
      </w:pPr>
      <w:r w:rsidRPr="0030472C">
        <w:rPr>
          <w:rFonts w:ascii="Times New Roman" w:hAnsi="Times New Roman"/>
        </w:rPr>
        <w:t>2007</w:t>
      </w:r>
      <w:r w:rsidRPr="0030472C">
        <w:rPr>
          <w:rFonts w:ascii="Times New Roman" w:hAnsi="Times New Roman"/>
        </w:rPr>
        <w:tab/>
        <w:t xml:space="preserve">Robinson, J. M. and J. A. Hartenfeld.  </w:t>
      </w:r>
      <w:r w:rsidRPr="0030472C">
        <w:rPr>
          <w:rFonts w:ascii="Times New Roman" w:hAnsi="Times New Roman"/>
          <w:i/>
        </w:rPr>
        <w:t>The Farmers’ Market Book: Growing Food, Cultivating Community</w:t>
      </w:r>
      <w:r w:rsidRPr="0030472C">
        <w:rPr>
          <w:rFonts w:ascii="Times New Roman" w:hAnsi="Times New Roman"/>
        </w:rPr>
        <w:t>. Frankfort Public Library. Frankfort, Indiana. September 12.</w:t>
      </w:r>
    </w:p>
    <w:p w14:paraId="36853F85" w14:textId="77777777" w:rsidR="00007CE6" w:rsidRPr="0030472C" w:rsidRDefault="00007CE6" w:rsidP="00007CE6">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1080" w:hanging="1080"/>
        <w:rPr>
          <w:rFonts w:ascii="Times New Roman" w:hAnsi="Times New Roman"/>
        </w:rPr>
      </w:pPr>
      <w:r w:rsidRPr="0030472C">
        <w:rPr>
          <w:rFonts w:ascii="Times New Roman" w:hAnsi="Times New Roman"/>
        </w:rPr>
        <w:lastRenderedPageBreak/>
        <w:t>2007</w:t>
      </w:r>
      <w:r w:rsidRPr="0030472C">
        <w:rPr>
          <w:rFonts w:ascii="Times New Roman" w:hAnsi="Times New Roman"/>
        </w:rPr>
        <w:tab/>
        <w:t xml:space="preserve">Robinson, J. M. Author’s perspectives on </w:t>
      </w:r>
      <w:r w:rsidRPr="0030472C">
        <w:rPr>
          <w:rFonts w:ascii="Times New Roman" w:hAnsi="Times New Roman"/>
          <w:i/>
        </w:rPr>
        <w:t>The Farmers’ Market Book: Growing Food, Cultivating Community</w:t>
      </w:r>
      <w:r w:rsidRPr="0030472C">
        <w:rPr>
          <w:rFonts w:ascii="Times New Roman" w:hAnsi="Times New Roman"/>
        </w:rPr>
        <w:t>. Showers Building. Bloomington, Indiana. June 1 through June 2.</w:t>
      </w:r>
    </w:p>
    <w:p w14:paraId="30E2A4B6" w14:textId="77777777" w:rsidR="00007CE6" w:rsidRPr="0030472C" w:rsidRDefault="00007CE6" w:rsidP="00007CE6">
      <w:pPr>
        <w:spacing w:line="276" w:lineRule="auto"/>
        <w:ind w:left="1080" w:hanging="1080"/>
        <w:rPr>
          <w:sz w:val="24"/>
        </w:rPr>
      </w:pPr>
      <w:r w:rsidRPr="0030472C">
        <w:rPr>
          <w:sz w:val="24"/>
        </w:rPr>
        <w:t>2007</w:t>
      </w:r>
      <w:r w:rsidRPr="0030472C">
        <w:rPr>
          <w:sz w:val="24"/>
        </w:rPr>
        <w:tab/>
        <w:t xml:space="preserve">Robinson, J. M. and J. A. Hartenfeld.  Book signing for </w:t>
      </w:r>
      <w:r w:rsidRPr="0030472C">
        <w:rPr>
          <w:i/>
          <w:sz w:val="24"/>
        </w:rPr>
        <w:t>The Farmers’ Market Book: Growing Food, Cultivating Community</w:t>
      </w:r>
      <w:r w:rsidRPr="0030472C">
        <w:rPr>
          <w:sz w:val="24"/>
        </w:rPr>
        <w:t>. Indiana Historical Society Holiday Author Fair. Indianapolis, Indiana. December 1.</w:t>
      </w:r>
    </w:p>
    <w:p w14:paraId="01D5BA54" w14:textId="77777777" w:rsidR="00007CE6" w:rsidRPr="0030472C" w:rsidRDefault="00007CE6" w:rsidP="00007CE6">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1080" w:hanging="1080"/>
        <w:rPr>
          <w:sz w:val="24"/>
        </w:rPr>
      </w:pPr>
      <w:r w:rsidRPr="0030472C">
        <w:rPr>
          <w:sz w:val="24"/>
        </w:rPr>
        <w:t>2006</w:t>
      </w:r>
      <w:r w:rsidRPr="0030472C">
        <w:rPr>
          <w:sz w:val="24"/>
        </w:rPr>
        <w:tab/>
        <w:t xml:space="preserve">Robinson, J. M. “Photography by Dan Schlapbach.” Catalogue essay for art show. Baltimore: Loyola College. </w:t>
      </w:r>
    </w:p>
    <w:p w14:paraId="7F59E4AE" w14:textId="77777777" w:rsidR="00E123BB" w:rsidRPr="0030472C" w:rsidRDefault="00F021E2" w:rsidP="00007CE6">
      <w:pPr>
        <w:widowControl/>
        <w:tabs>
          <w:tab w:val="left" w:pos="1440"/>
        </w:tabs>
        <w:spacing w:line="276" w:lineRule="auto"/>
        <w:ind w:left="1080" w:hanging="1080"/>
        <w:rPr>
          <w:sz w:val="24"/>
        </w:rPr>
      </w:pPr>
      <w:r>
        <w:rPr>
          <w:sz w:val="24"/>
        </w:rPr>
        <w:t>2005-</w:t>
      </w:r>
      <w:r w:rsidR="00E123BB" w:rsidRPr="0030472C">
        <w:rPr>
          <w:sz w:val="24"/>
        </w:rPr>
        <w:t>06</w:t>
      </w:r>
      <w:r w:rsidR="00E123BB" w:rsidRPr="0030472C">
        <w:rPr>
          <w:sz w:val="24"/>
        </w:rPr>
        <w:tab/>
        <w:t xml:space="preserve">“Essential and Model Programs for Teaching and Learning Centers.”  Interviewed by Larissa </w:t>
      </w:r>
      <w:proofErr w:type="spellStart"/>
      <w:r w:rsidR="00E123BB" w:rsidRPr="0030472C">
        <w:rPr>
          <w:sz w:val="24"/>
        </w:rPr>
        <w:t>Pchenitchnaia</w:t>
      </w:r>
      <w:proofErr w:type="spellEnd"/>
      <w:r w:rsidR="00E123BB" w:rsidRPr="0030472C">
        <w:rPr>
          <w:sz w:val="24"/>
        </w:rPr>
        <w:t>. Texas A&amp;M University.</w:t>
      </w:r>
    </w:p>
    <w:p w14:paraId="36A6E1F2" w14:textId="77777777" w:rsidR="00E123BB" w:rsidRPr="0030472C" w:rsidRDefault="00E123BB" w:rsidP="00007CE6">
      <w:pPr>
        <w:spacing w:line="276" w:lineRule="auto"/>
        <w:ind w:left="1080" w:hanging="1080"/>
        <w:rPr>
          <w:sz w:val="24"/>
        </w:rPr>
      </w:pPr>
      <w:r w:rsidRPr="0030472C">
        <w:rPr>
          <w:sz w:val="24"/>
        </w:rPr>
        <w:t>2005</w:t>
      </w:r>
      <w:r w:rsidRPr="0030472C">
        <w:rPr>
          <w:sz w:val="24"/>
        </w:rPr>
        <w:tab/>
        <w:t xml:space="preserve">Bass, R. and B. </w:t>
      </w:r>
      <w:proofErr w:type="spellStart"/>
      <w:r w:rsidRPr="0030472C">
        <w:rPr>
          <w:sz w:val="24"/>
        </w:rPr>
        <w:t>Eynon</w:t>
      </w:r>
      <w:proofErr w:type="spellEnd"/>
      <w:r w:rsidRPr="0030472C">
        <w:rPr>
          <w:sz w:val="24"/>
        </w:rPr>
        <w:t>. “The Visible Knowledge Project.” Georgetown University.</w:t>
      </w:r>
    </w:p>
    <w:p w14:paraId="3B36DFB3" w14:textId="77777777" w:rsidR="00007CE6" w:rsidRPr="0030472C" w:rsidRDefault="00007CE6" w:rsidP="00007CE6">
      <w:pPr>
        <w:widowControl/>
        <w:autoSpaceDE/>
        <w:autoSpaceDN/>
        <w:adjustRightInd/>
        <w:spacing w:line="276" w:lineRule="auto"/>
        <w:ind w:left="1080" w:hanging="1080"/>
        <w:rPr>
          <w:sz w:val="24"/>
        </w:rPr>
      </w:pPr>
      <w:r w:rsidRPr="0030472C">
        <w:rPr>
          <w:sz w:val="24"/>
        </w:rPr>
        <w:t>2005-07</w:t>
      </w:r>
      <w:r>
        <w:rPr>
          <w:sz w:val="24"/>
        </w:rPr>
        <w:t xml:space="preserve"> </w:t>
      </w:r>
      <w:r w:rsidR="00F021E2">
        <w:rPr>
          <w:sz w:val="24"/>
        </w:rPr>
        <w:tab/>
      </w:r>
      <w:r w:rsidRPr="0030472C">
        <w:rPr>
          <w:sz w:val="24"/>
        </w:rPr>
        <w:t xml:space="preserve">Numerous art exhibits by </w:t>
      </w:r>
      <w:r w:rsidRPr="0030472C">
        <w:rPr>
          <w:i/>
          <w:sz w:val="24"/>
        </w:rPr>
        <w:t xml:space="preserve">Farmers’ Market Book </w:t>
      </w:r>
      <w:r w:rsidRPr="0030472C">
        <w:rPr>
          <w:sz w:val="24"/>
        </w:rPr>
        <w:t>photographer Dan Schlapbach.</w:t>
      </w:r>
    </w:p>
    <w:p w14:paraId="4330A740" w14:textId="77777777" w:rsidR="00774C37" w:rsidRPr="0030472C" w:rsidRDefault="00774C37" w:rsidP="00007CE6">
      <w:pPr>
        <w:pStyle w:val="BodyText"/>
        <w:tabs>
          <w:tab w:val="left" w:pos="1440"/>
          <w:tab w:val="left" w:pos="9450"/>
        </w:tabs>
        <w:spacing w:line="276" w:lineRule="auto"/>
        <w:ind w:right="-90"/>
        <w:rPr>
          <w:rFonts w:ascii="Times New Roman" w:hAnsi="Times New Roman"/>
        </w:rPr>
      </w:pPr>
    </w:p>
    <w:p w14:paraId="3C8D1831" w14:textId="77777777" w:rsidR="00774C37" w:rsidRPr="0030472C" w:rsidRDefault="00774C37" w:rsidP="00774C3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r w:rsidRPr="0030472C">
        <w:rPr>
          <w:noProof/>
          <w:sz w:val="24"/>
        </w:rPr>
        <mc:AlternateContent>
          <mc:Choice Requires="wps">
            <w:drawing>
              <wp:anchor distT="4294967294" distB="4294967294" distL="114300" distR="114300" simplePos="0" relativeHeight="251666432" behindDoc="0" locked="0" layoutInCell="1" allowOverlap="1" wp14:anchorId="6E281C57" wp14:editId="13D431FD">
                <wp:simplePos x="0" y="0"/>
                <wp:positionH relativeFrom="column">
                  <wp:posOffset>13335</wp:posOffset>
                </wp:positionH>
                <wp:positionV relativeFrom="paragraph">
                  <wp:posOffset>137794</wp:posOffset>
                </wp:positionV>
                <wp:extent cx="5943600" cy="0"/>
                <wp:effectExtent l="0" t="0" r="19050"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080DD" id="Line 34"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10.85pt" to="469.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5qJ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"/>
            </w:pict>
          </mc:Fallback>
        </mc:AlternateContent>
      </w:r>
    </w:p>
    <w:p w14:paraId="0BE5F6C1" w14:textId="77777777" w:rsidR="00DD40E4" w:rsidRDefault="002D4C5D" w:rsidP="00237A6A">
      <w:pPr>
        <w:spacing w:line="276" w:lineRule="auto"/>
        <w:ind w:left="720" w:hanging="720"/>
        <w:jc w:val="center"/>
        <w:rPr>
          <w:b/>
          <w:caps/>
          <w:sz w:val="24"/>
        </w:rPr>
      </w:pPr>
      <w:r w:rsidRPr="0030472C">
        <w:rPr>
          <w:b/>
          <w:caps/>
          <w:sz w:val="24"/>
        </w:rPr>
        <w:t xml:space="preserve">Research </w:t>
      </w:r>
      <w:r w:rsidR="007E39A1">
        <w:rPr>
          <w:b/>
          <w:caps/>
          <w:sz w:val="24"/>
        </w:rPr>
        <w:t xml:space="preserve">Consultation </w:t>
      </w:r>
      <w:r w:rsidRPr="0030472C">
        <w:rPr>
          <w:b/>
          <w:caps/>
          <w:sz w:val="24"/>
        </w:rPr>
        <w:t>&amp; Translation</w:t>
      </w:r>
    </w:p>
    <w:p w14:paraId="1038139F" w14:textId="77777777" w:rsidR="00F01FB1" w:rsidRPr="0030472C" w:rsidRDefault="00F01FB1" w:rsidP="00237A6A">
      <w:pPr>
        <w:spacing w:line="276" w:lineRule="auto"/>
        <w:ind w:left="720" w:hanging="720"/>
        <w:jc w:val="center"/>
        <w:rPr>
          <w:b/>
          <w:caps/>
          <w:sz w:val="24"/>
        </w:rPr>
      </w:pPr>
    </w:p>
    <w:p w14:paraId="52557581" w14:textId="77777777" w:rsidR="00C273D5" w:rsidRDefault="00C273D5" w:rsidP="00C96071">
      <w:pPr>
        <w:tabs>
          <w:tab w:val="left" w:pos="1440"/>
        </w:tabs>
        <w:spacing w:line="276" w:lineRule="auto"/>
        <w:ind w:left="1440" w:hanging="1440"/>
        <w:rPr>
          <w:sz w:val="24"/>
        </w:rPr>
      </w:pPr>
      <w:r>
        <w:rPr>
          <w:sz w:val="24"/>
        </w:rPr>
        <w:t>2019</w:t>
      </w:r>
      <w:r>
        <w:rPr>
          <w:sz w:val="24"/>
        </w:rPr>
        <w:tab/>
        <w:t>The Role of the University in Farmers’ Market Political Debates.  The Food Institute and the Center for Research on Race and Ethnicity in Society.  September 3.</w:t>
      </w:r>
    </w:p>
    <w:p w14:paraId="3389BF4A" w14:textId="77777777" w:rsidR="008B1DF3" w:rsidRPr="0030472C" w:rsidRDefault="008B1DF3" w:rsidP="00C96071">
      <w:pPr>
        <w:tabs>
          <w:tab w:val="left" w:pos="1440"/>
        </w:tabs>
        <w:spacing w:line="276" w:lineRule="auto"/>
        <w:ind w:left="1440" w:hanging="1440"/>
        <w:rPr>
          <w:sz w:val="24"/>
        </w:rPr>
      </w:pPr>
      <w:r w:rsidRPr="0030472C">
        <w:rPr>
          <w:sz w:val="24"/>
        </w:rPr>
        <w:t>2019</w:t>
      </w:r>
      <w:r w:rsidRPr="0030472C">
        <w:rPr>
          <w:sz w:val="24"/>
        </w:rPr>
        <w:tab/>
        <w:t xml:space="preserve">Katie Morford.  Interview for </w:t>
      </w:r>
      <w:r w:rsidRPr="0030472C">
        <w:rPr>
          <w:i/>
          <w:sz w:val="24"/>
        </w:rPr>
        <w:t xml:space="preserve">Health Magazine. </w:t>
      </w:r>
      <w:r w:rsidRPr="0030472C">
        <w:rPr>
          <w:sz w:val="24"/>
        </w:rPr>
        <w:t>January 4.</w:t>
      </w:r>
    </w:p>
    <w:p w14:paraId="467C432A" w14:textId="77777777" w:rsidR="00371519" w:rsidRPr="0030472C" w:rsidRDefault="00371519" w:rsidP="00371519">
      <w:pPr>
        <w:tabs>
          <w:tab w:val="left" w:pos="1440"/>
        </w:tabs>
        <w:spacing w:line="276" w:lineRule="auto"/>
        <w:ind w:left="1440" w:hanging="1440"/>
        <w:rPr>
          <w:sz w:val="24"/>
        </w:rPr>
      </w:pPr>
      <w:r w:rsidRPr="0030472C">
        <w:rPr>
          <w:sz w:val="24"/>
        </w:rPr>
        <w:t xml:space="preserve">2016-19  </w:t>
      </w:r>
      <w:r w:rsidRPr="0030472C">
        <w:rPr>
          <w:sz w:val="24"/>
        </w:rPr>
        <w:tab/>
        <w:t>Food industry fieldwork.</w:t>
      </w:r>
    </w:p>
    <w:p w14:paraId="28296E76" w14:textId="77777777" w:rsidR="00237A6A" w:rsidRPr="0030472C" w:rsidRDefault="00F021E2" w:rsidP="00C96071">
      <w:pPr>
        <w:tabs>
          <w:tab w:val="left" w:pos="1440"/>
        </w:tabs>
        <w:spacing w:line="276" w:lineRule="auto"/>
        <w:ind w:left="1440" w:hanging="1440"/>
        <w:rPr>
          <w:sz w:val="24"/>
        </w:rPr>
      </w:pPr>
      <w:r>
        <w:rPr>
          <w:sz w:val="24"/>
        </w:rPr>
        <w:t>2016-</w:t>
      </w:r>
      <w:r w:rsidR="00283B86" w:rsidRPr="0030472C">
        <w:rPr>
          <w:sz w:val="24"/>
        </w:rPr>
        <w:t>18</w:t>
      </w:r>
      <w:r w:rsidR="0059242E" w:rsidRPr="0030472C">
        <w:rPr>
          <w:sz w:val="24"/>
        </w:rPr>
        <w:t xml:space="preserve">  </w:t>
      </w:r>
      <w:r w:rsidR="00C96071" w:rsidRPr="0030472C">
        <w:rPr>
          <w:sz w:val="24"/>
        </w:rPr>
        <w:tab/>
      </w:r>
      <w:proofErr w:type="spellStart"/>
      <w:r w:rsidR="00237A6A" w:rsidRPr="0030472C">
        <w:rPr>
          <w:sz w:val="24"/>
        </w:rPr>
        <w:t>NewEdge</w:t>
      </w:r>
      <w:proofErr w:type="spellEnd"/>
      <w:r w:rsidR="00237A6A" w:rsidRPr="0030472C">
        <w:rPr>
          <w:sz w:val="24"/>
        </w:rPr>
        <w:t xml:space="preserve"> Consulting.</w:t>
      </w:r>
      <w:r w:rsidR="00C03C9C" w:rsidRPr="0030472C">
        <w:rPr>
          <w:sz w:val="24"/>
        </w:rPr>
        <w:t xml:space="preserve"> Richland, WA.</w:t>
      </w:r>
    </w:p>
    <w:p w14:paraId="587F744A" w14:textId="77777777" w:rsidR="002A029B" w:rsidRPr="0030472C" w:rsidRDefault="002A029B" w:rsidP="00C96071">
      <w:pPr>
        <w:tabs>
          <w:tab w:val="left" w:pos="0"/>
          <w:tab w:val="left" w:pos="1440"/>
          <w:tab w:val="left" w:pos="9360"/>
        </w:tabs>
        <w:spacing w:line="276" w:lineRule="auto"/>
        <w:ind w:left="1440" w:hanging="1440"/>
        <w:rPr>
          <w:sz w:val="24"/>
        </w:rPr>
      </w:pPr>
      <w:r w:rsidRPr="0030472C">
        <w:rPr>
          <w:sz w:val="24"/>
        </w:rPr>
        <w:t>2012</w:t>
      </w:r>
      <w:r w:rsidRPr="0030472C">
        <w:rPr>
          <w:i/>
          <w:sz w:val="24"/>
        </w:rPr>
        <w:tab/>
      </w:r>
      <w:r w:rsidR="00707709" w:rsidRPr="0030472C">
        <w:rPr>
          <w:sz w:val="24"/>
        </w:rPr>
        <w:t xml:space="preserve">Dr. </w:t>
      </w:r>
      <w:r w:rsidR="00707709" w:rsidRPr="0030472C">
        <w:rPr>
          <w:color w:val="000000"/>
          <w:sz w:val="24"/>
        </w:rPr>
        <w:t xml:space="preserve">Helen </w:t>
      </w:r>
      <w:r w:rsidR="00707709" w:rsidRPr="0030472C">
        <w:rPr>
          <w:sz w:val="24"/>
        </w:rPr>
        <w:t>Sword</w:t>
      </w:r>
      <w:r w:rsidR="008B1DF3" w:rsidRPr="0030472C">
        <w:rPr>
          <w:sz w:val="24"/>
        </w:rPr>
        <w:t>.</w:t>
      </w:r>
      <w:r w:rsidR="00707709" w:rsidRPr="0030472C">
        <w:rPr>
          <w:i/>
          <w:sz w:val="24"/>
        </w:rPr>
        <w:t xml:space="preserve">  </w:t>
      </w:r>
      <w:r w:rsidR="00707709" w:rsidRPr="0030472C">
        <w:rPr>
          <w:sz w:val="24"/>
        </w:rPr>
        <w:t xml:space="preserve">Interview for </w:t>
      </w:r>
      <w:r w:rsidRPr="0030472C">
        <w:rPr>
          <w:i/>
          <w:sz w:val="24"/>
        </w:rPr>
        <w:t>Stylish Academic Writing.</w:t>
      </w:r>
      <w:r w:rsidRPr="0030472C">
        <w:rPr>
          <w:sz w:val="24"/>
        </w:rPr>
        <w:t xml:space="preserve"> Harvard University Press.  </w:t>
      </w:r>
    </w:p>
    <w:p w14:paraId="2C9D2967" w14:textId="77777777" w:rsidR="00237A6A" w:rsidRPr="0030472C" w:rsidRDefault="00237A6A" w:rsidP="00C96071">
      <w:pPr>
        <w:spacing w:line="276" w:lineRule="auto"/>
        <w:ind w:left="1440" w:hanging="1440"/>
        <w:rPr>
          <w:color w:val="000000"/>
          <w:sz w:val="24"/>
        </w:rPr>
      </w:pPr>
      <w:r w:rsidRPr="0030472C">
        <w:rPr>
          <w:sz w:val="24"/>
        </w:rPr>
        <w:t>2012</w:t>
      </w:r>
      <w:r w:rsidRPr="0030472C">
        <w:rPr>
          <w:sz w:val="24"/>
        </w:rPr>
        <w:tab/>
        <w:t xml:space="preserve">Elon University Center for Engaged Learning.  “Value of ISSOTL Membership,” October.  Podcast: </w:t>
      </w:r>
      <w:hyperlink r:id="rId43" w:history="1">
        <w:r w:rsidRPr="0030472C">
          <w:rPr>
            <w:rStyle w:val="Hyperlink"/>
            <w:sz w:val="24"/>
          </w:rPr>
          <w:t>http://www.youtube.com/watch?v=NmdwXJTt5yA</w:t>
        </w:r>
      </w:hyperlink>
      <w:r w:rsidRPr="0030472C">
        <w:rPr>
          <w:rStyle w:val="Hyperlink"/>
          <w:sz w:val="24"/>
        </w:rPr>
        <w:t xml:space="preserve">.  </w:t>
      </w:r>
    </w:p>
    <w:p w14:paraId="244A2B30" w14:textId="77777777" w:rsidR="0059242E" w:rsidRPr="0030472C" w:rsidRDefault="0059242E" w:rsidP="00C96071">
      <w:pPr>
        <w:tabs>
          <w:tab w:val="left" w:pos="1440"/>
        </w:tabs>
        <w:spacing w:line="276" w:lineRule="auto"/>
        <w:ind w:left="1440" w:hanging="1440"/>
        <w:rPr>
          <w:sz w:val="24"/>
        </w:rPr>
      </w:pPr>
      <w:r w:rsidRPr="0030472C">
        <w:rPr>
          <w:sz w:val="24"/>
        </w:rPr>
        <w:t xml:space="preserve">2011 </w:t>
      </w:r>
      <w:r w:rsidRPr="0030472C">
        <w:rPr>
          <w:sz w:val="24"/>
        </w:rPr>
        <w:tab/>
        <w:t xml:space="preserve">Center for the Enhancement of Learning. Teaching and University Assessment, Miami University, September. </w:t>
      </w:r>
    </w:p>
    <w:p w14:paraId="4C6790F3" w14:textId="77777777" w:rsidR="0059242E" w:rsidRPr="0030472C" w:rsidRDefault="00F021E2" w:rsidP="00C96071">
      <w:pPr>
        <w:tabs>
          <w:tab w:val="left" w:pos="0"/>
          <w:tab w:val="left" w:pos="1440"/>
          <w:tab w:val="left" w:pos="9360"/>
        </w:tabs>
        <w:spacing w:line="276" w:lineRule="auto"/>
        <w:ind w:left="1440" w:hanging="1440"/>
        <w:rPr>
          <w:sz w:val="24"/>
        </w:rPr>
      </w:pPr>
      <w:r>
        <w:rPr>
          <w:sz w:val="24"/>
        </w:rPr>
        <w:t>2010-</w:t>
      </w:r>
      <w:r w:rsidR="0059242E" w:rsidRPr="0030472C">
        <w:rPr>
          <w:sz w:val="24"/>
        </w:rPr>
        <w:t xml:space="preserve">11  </w:t>
      </w:r>
      <w:r w:rsidR="00C96071" w:rsidRPr="0030472C">
        <w:rPr>
          <w:sz w:val="24"/>
        </w:rPr>
        <w:tab/>
      </w:r>
      <w:proofErr w:type="spellStart"/>
      <w:r w:rsidR="0059242E" w:rsidRPr="0030472C">
        <w:rPr>
          <w:sz w:val="24"/>
        </w:rPr>
        <w:t>Reising</w:t>
      </w:r>
      <w:proofErr w:type="spellEnd"/>
      <w:r w:rsidR="0059242E" w:rsidRPr="0030472C">
        <w:rPr>
          <w:sz w:val="24"/>
        </w:rPr>
        <w:t xml:space="preserve">, D. and D. </w:t>
      </w:r>
      <w:proofErr w:type="spellStart"/>
      <w:r w:rsidR="0059242E" w:rsidRPr="0030472C">
        <w:rPr>
          <w:sz w:val="24"/>
        </w:rPr>
        <w:t>Carr</w:t>
      </w:r>
      <w:proofErr w:type="spellEnd"/>
      <w:r w:rsidR="0059242E" w:rsidRPr="0030472C">
        <w:rPr>
          <w:sz w:val="24"/>
        </w:rPr>
        <w:t xml:space="preserve">. Medical Communication Scholarship of Teaching and Learning Leadership grant ($35,000 grant from Vice Provost for Undergraduate Education). </w:t>
      </w:r>
    </w:p>
    <w:p w14:paraId="3C30A32D" w14:textId="77777777" w:rsidR="00237A6A" w:rsidRPr="0030472C" w:rsidRDefault="00237A6A" w:rsidP="00C96071">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1440" w:hanging="1440"/>
        <w:rPr>
          <w:rFonts w:ascii="Times New Roman" w:hAnsi="Times New Roman"/>
        </w:rPr>
      </w:pPr>
      <w:r w:rsidRPr="0030472C">
        <w:rPr>
          <w:rFonts w:ascii="Times New Roman" w:hAnsi="Times New Roman"/>
        </w:rPr>
        <w:t>2009</w:t>
      </w:r>
      <w:r w:rsidRPr="0030472C">
        <w:rPr>
          <w:rFonts w:ascii="Times New Roman" w:hAnsi="Times New Roman"/>
          <w:i/>
        </w:rPr>
        <w:tab/>
        <w:t>The Chronicle of Higher Education</w:t>
      </w:r>
      <w:r w:rsidRPr="0030472C">
        <w:rPr>
          <w:rFonts w:ascii="Times New Roman" w:hAnsi="Times New Roman"/>
        </w:rPr>
        <w:t xml:space="preserve">. “Scholars Assess Their Progress on Improving Student Learning.” Interviewed by D. Glenn. October 26. </w:t>
      </w:r>
    </w:p>
    <w:p w14:paraId="30F0DA94" w14:textId="77777777" w:rsidR="00237A6A" w:rsidRPr="0030472C" w:rsidRDefault="00237A6A" w:rsidP="00C96071">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1440" w:hanging="1440"/>
        <w:rPr>
          <w:rFonts w:ascii="Times New Roman" w:hAnsi="Times New Roman"/>
        </w:rPr>
      </w:pPr>
      <w:r w:rsidRPr="0030472C">
        <w:rPr>
          <w:rFonts w:ascii="Times New Roman" w:hAnsi="Times New Roman"/>
        </w:rPr>
        <w:t>2009</w:t>
      </w:r>
      <w:r w:rsidRPr="0030472C">
        <w:rPr>
          <w:rFonts w:ascii="Times New Roman" w:hAnsi="Times New Roman"/>
          <w:i/>
        </w:rPr>
        <w:tab/>
        <w:t xml:space="preserve">The Teagle Foundation </w:t>
      </w:r>
      <w:proofErr w:type="spellStart"/>
      <w:r w:rsidRPr="0030472C">
        <w:rPr>
          <w:rFonts w:ascii="Times New Roman" w:hAnsi="Times New Roman"/>
          <w:i/>
        </w:rPr>
        <w:t>Liblog</w:t>
      </w:r>
      <w:proofErr w:type="spellEnd"/>
      <w:r w:rsidRPr="0030472C">
        <w:rPr>
          <w:rFonts w:ascii="Times New Roman" w:hAnsi="Times New Roman"/>
          <w:i/>
        </w:rPr>
        <w:t xml:space="preserve">.  </w:t>
      </w:r>
      <w:r w:rsidRPr="0030472C">
        <w:rPr>
          <w:rFonts w:ascii="Times New Roman" w:hAnsi="Times New Roman"/>
        </w:rPr>
        <w:t xml:space="preserve">"Changing Practice," Interview by Bob Connor.  August 31. </w:t>
      </w:r>
      <w:hyperlink r:id="rId44" w:history="1">
        <w:r w:rsidRPr="0030472C">
          <w:rPr>
            <w:rStyle w:val="Hyperlink"/>
            <w:rFonts w:ascii="Times New Roman" w:hAnsi="Times New Roman"/>
          </w:rPr>
          <w:t>http://www.teaglefoundation.org/liblog/entry.aspx?id=229</w:t>
        </w:r>
      </w:hyperlink>
      <w:r w:rsidRPr="0030472C">
        <w:rPr>
          <w:rFonts w:ascii="Times New Roman" w:hAnsi="Times New Roman"/>
        </w:rPr>
        <w:t xml:space="preserve">. </w:t>
      </w:r>
    </w:p>
    <w:p w14:paraId="22FE2274" w14:textId="77777777" w:rsidR="00237A6A" w:rsidRPr="0030472C" w:rsidRDefault="00237A6A" w:rsidP="00C96071">
      <w:pPr>
        <w:tabs>
          <w:tab w:val="left" w:pos="1440"/>
        </w:tabs>
        <w:spacing w:line="276" w:lineRule="auto"/>
        <w:ind w:left="1440" w:hanging="1440"/>
        <w:rPr>
          <w:bCs/>
          <w:sz w:val="24"/>
        </w:rPr>
      </w:pPr>
      <w:r w:rsidRPr="0030472C">
        <w:rPr>
          <w:bCs/>
          <w:sz w:val="24"/>
        </w:rPr>
        <w:t>2009</w:t>
      </w:r>
      <w:r w:rsidRPr="0030472C">
        <w:rPr>
          <w:bCs/>
          <w:sz w:val="24"/>
        </w:rPr>
        <w:tab/>
        <w:t xml:space="preserve">“Identifying Characteristics of Authority in the Classroom.”  Interviewed by J. </w:t>
      </w:r>
      <w:proofErr w:type="gramStart"/>
      <w:r w:rsidRPr="0030472C">
        <w:rPr>
          <w:bCs/>
          <w:sz w:val="24"/>
        </w:rPr>
        <w:t>Middendorf  and</w:t>
      </w:r>
      <w:proofErr w:type="gramEnd"/>
      <w:r w:rsidRPr="0030472C">
        <w:rPr>
          <w:bCs/>
          <w:sz w:val="24"/>
        </w:rPr>
        <w:t xml:space="preserve"> E. McNary.</w:t>
      </w:r>
      <w:r w:rsidRPr="0030472C">
        <w:rPr>
          <w:color w:val="000000"/>
          <w:sz w:val="24"/>
        </w:rPr>
        <w:t xml:space="preserve"> </w:t>
      </w:r>
      <w:r w:rsidRPr="0030472C">
        <w:rPr>
          <w:bCs/>
          <w:sz w:val="24"/>
        </w:rPr>
        <w:t>Indiana University School of Education. March.</w:t>
      </w:r>
    </w:p>
    <w:p w14:paraId="0A7C88F2" w14:textId="77777777" w:rsidR="00237A6A" w:rsidRPr="0030472C" w:rsidRDefault="00237A6A" w:rsidP="00C9607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rPr>
          <w:b/>
          <w:sz w:val="24"/>
        </w:rPr>
      </w:pPr>
      <w:r w:rsidRPr="0030472C">
        <w:rPr>
          <w:rStyle w:val="Strong"/>
          <w:b w:val="0"/>
          <w:sz w:val="24"/>
        </w:rPr>
        <w:t xml:space="preserve">2008     </w:t>
      </w:r>
      <w:r w:rsidR="00C96071" w:rsidRPr="0030472C">
        <w:rPr>
          <w:rStyle w:val="Strong"/>
          <w:b w:val="0"/>
          <w:sz w:val="24"/>
        </w:rPr>
        <w:tab/>
        <w:t>D</w:t>
      </w:r>
      <w:r w:rsidRPr="0030472C">
        <w:rPr>
          <w:rStyle w:val="Strong"/>
          <w:b w:val="0"/>
          <w:sz w:val="24"/>
        </w:rPr>
        <w:t xml:space="preserve">iscussion facilitator for Carnegie Foundation’s </w:t>
      </w:r>
      <w:r w:rsidRPr="0030472C">
        <w:rPr>
          <w:i/>
          <w:sz w:val="24"/>
        </w:rPr>
        <w:t xml:space="preserve">Teaching &amp; Learning Commons </w:t>
      </w:r>
      <w:proofErr w:type="spellStart"/>
      <w:r w:rsidRPr="0030472C">
        <w:rPr>
          <w:i/>
          <w:sz w:val="24"/>
        </w:rPr>
        <w:t>WebEvent</w:t>
      </w:r>
      <w:proofErr w:type="spellEnd"/>
      <w:r w:rsidRPr="0030472C">
        <w:rPr>
          <w:rStyle w:val="Strong"/>
          <w:b w:val="0"/>
          <w:sz w:val="24"/>
        </w:rPr>
        <w:t>. “Which key issues can be effectively grappled with in a teaching commons? Why are these issues important for communal discussion?”</w:t>
      </w:r>
      <w:r w:rsidRPr="0030472C">
        <w:rPr>
          <w:rStyle w:val="Strong"/>
          <w:sz w:val="24"/>
        </w:rPr>
        <w:t xml:space="preserve">  </w:t>
      </w:r>
      <w:r w:rsidR="00C96071" w:rsidRPr="0030472C">
        <w:rPr>
          <w:sz w:val="24"/>
        </w:rPr>
        <w:t>April 29</w:t>
      </w:r>
      <w:r w:rsidRPr="0030472C">
        <w:rPr>
          <w:sz w:val="24"/>
        </w:rPr>
        <w:t>.</w:t>
      </w:r>
    </w:p>
    <w:p w14:paraId="669E665B" w14:textId="77777777" w:rsidR="00237A6A" w:rsidRPr="0030472C" w:rsidRDefault="00237A6A" w:rsidP="00C96071">
      <w:pPr>
        <w:spacing w:line="276" w:lineRule="auto"/>
        <w:ind w:left="1440" w:hanging="1440"/>
        <w:rPr>
          <w:color w:val="000000"/>
          <w:sz w:val="24"/>
        </w:rPr>
      </w:pPr>
      <w:r w:rsidRPr="0030472C">
        <w:rPr>
          <w:sz w:val="24"/>
        </w:rPr>
        <w:lastRenderedPageBreak/>
        <w:t>2007</w:t>
      </w:r>
      <w:r w:rsidRPr="0030472C">
        <w:rPr>
          <w:i/>
          <w:sz w:val="24"/>
        </w:rPr>
        <w:tab/>
      </w:r>
      <w:r w:rsidRPr="0030472C">
        <w:rPr>
          <w:bCs/>
          <w:i/>
          <w:color w:val="000000"/>
          <w:sz w:val="24"/>
        </w:rPr>
        <w:t>The Hispanic Outlook in Higher Education</w:t>
      </w:r>
      <w:r w:rsidRPr="0030472C">
        <w:rPr>
          <w:color w:val="000000"/>
          <w:sz w:val="24"/>
        </w:rPr>
        <w:t xml:space="preserve">. </w:t>
      </w:r>
      <w:r w:rsidRPr="0030472C">
        <w:rPr>
          <w:sz w:val="24"/>
        </w:rPr>
        <w:t>“</w:t>
      </w:r>
      <w:r w:rsidRPr="0030472C">
        <w:rPr>
          <w:rStyle w:val="Strong"/>
          <w:b w:val="0"/>
          <w:color w:val="000000"/>
          <w:sz w:val="24"/>
        </w:rPr>
        <w:t>A New Take on Tenure and Promotion,”</w:t>
      </w:r>
      <w:r w:rsidRPr="0030472C">
        <w:rPr>
          <w:color w:val="000000"/>
          <w:sz w:val="24"/>
        </w:rPr>
        <w:t xml:space="preserve"> Interview by M. </w:t>
      </w:r>
      <w:r w:rsidRPr="0030472C">
        <w:rPr>
          <w:sz w:val="24"/>
        </w:rPr>
        <w:t xml:space="preserve">Adam. </w:t>
      </w:r>
      <w:r w:rsidRPr="0030472C">
        <w:rPr>
          <w:color w:val="000000"/>
          <w:sz w:val="24"/>
        </w:rPr>
        <w:t xml:space="preserve">Paramus: Feb 12. Vol. 17, </w:t>
      </w:r>
      <w:proofErr w:type="spellStart"/>
      <w:r w:rsidRPr="0030472C">
        <w:rPr>
          <w:color w:val="000000"/>
          <w:sz w:val="24"/>
        </w:rPr>
        <w:t>Iss</w:t>
      </w:r>
      <w:proofErr w:type="spellEnd"/>
      <w:r w:rsidRPr="0030472C">
        <w:rPr>
          <w:color w:val="000000"/>
          <w:sz w:val="24"/>
        </w:rPr>
        <w:t xml:space="preserve">. 9; 24-26.  </w:t>
      </w:r>
    </w:p>
    <w:p w14:paraId="65C9A4F8" w14:textId="77777777" w:rsidR="00237A6A" w:rsidRPr="0030472C" w:rsidRDefault="00C96071" w:rsidP="00C96071">
      <w:pPr>
        <w:widowControl/>
        <w:tabs>
          <w:tab w:val="left" w:pos="1440"/>
        </w:tabs>
        <w:spacing w:line="276" w:lineRule="auto"/>
        <w:ind w:left="1440" w:hanging="1440"/>
        <w:rPr>
          <w:sz w:val="24"/>
        </w:rPr>
      </w:pPr>
      <w:r w:rsidRPr="0030472C">
        <w:rPr>
          <w:sz w:val="24"/>
        </w:rPr>
        <w:t>2005-</w:t>
      </w:r>
      <w:r w:rsidR="00237A6A" w:rsidRPr="0030472C">
        <w:rPr>
          <w:sz w:val="24"/>
        </w:rPr>
        <w:t>06</w:t>
      </w:r>
      <w:r w:rsidR="00237A6A" w:rsidRPr="0030472C">
        <w:rPr>
          <w:sz w:val="24"/>
        </w:rPr>
        <w:tab/>
        <w:t xml:space="preserve">“Essential and Model Programs for Teaching and Learning Centers.”  Interviewed by Larissa </w:t>
      </w:r>
      <w:proofErr w:type="spellStart"/>
      <w:r w:rsidR="00237A6A" w:rsidRPr="0030472C">
        <w:rPr>
          <w:sz w:val="24"/>
        </w:rPr>
        <w:t>Pchenitchnaia</w:t>
      </w:r>
      <w:proofErr w:type="spellEnd"/>
      <w:r w:rsidR="00237A6A" w:rsidRPr="0030472C">
        <w:rPr>
          <w:sz w:val="24"/>
        </w:rPr>
        <w:t>. Texas A&amp;M University.</w:t>
      </w:r>
    </w:p>
    <w:p w14:paraId="03CABE3A" w14:textId="77777777" w:rsidR="00237A6A" w:rsidRPr="00007CE6" w:rsidRDefault="0059242E" w:rsidP="00007CE6">
      <w:pPr>
        <w:spacing w:line="276" w:lineRule="auto"/>
        <w:ind w:left="1440" w:hanging="1440"/>
        <w:rPr>
          <w:sz w:val="24"/>
        </w:rPr>
      </w:pPr>
      <w:r w:rsidRPr="0030472C">
        <w:rPr>
          <w:sz w:val="24"/>
        </w:rPr>
        <w:t>2005</w:t>
      </w:r>
      <w:r w:rsidRPr="0030472C">
        <w:rPr>
          <w:sz w:val="24"/>
        </w:rPr>
        <w:tab/>
        <w:t xml:space="preserve">Bass, R. and B. </w:t>
      </w:r>
      <w:proofErr w:type="spellStart"/>
      <w:r w:rsidRPr="0030472C">
        <w:rPr>
          <w:sz w:val="24"/>
        </w:rPr>
        <w:t>Eynon</w:t>
      </w:r>
      <w:proofErr w:type="spellEnd"/>
      <w:r w:rsidRPr="0030472C">
        <w:rPr>
          <w:sz w:val="24"/>
        </w:rPr>
        <w:t>. “The Visible Knowledge Project.” Georgetown University.</w:t>
      </w:r>
    </w:p>
    <w:p w14:paraId="13F05B6A" w14:textId="77777777" w:rsidR="002A029B" w:rsidRPr="0030472C" w:rsidRDefault="00237A6A" w:rsidP="002A029B">
      <w:pPr>
        <w:spacing w:line="276" w:lineRule="auto"/>
        <w:ind w:left="720" w:hanging="720"/>
        <w:rPr>
          <w:sz w:val="24"/>
        </w:rPr>
      </w:pPr>
      <w:r w:rsidRPr="0030472C">
        <w:rPr>
          <w:noProof/>
          <w:sz w:val="24"/>
        </w:rPr>
        <mc:AlternateContent>
          <mc:Choice Requires="wps">
            <w:drawing>
              <wp:anchor distT="4294967294" distB="4294967294" distL="114300" distR="114300" simplePos="0" relativeHeight="251660288" behindDoc="0" locked="0" layoutInCell="1" allowOverlap="1" wp14:anchorId="4E8E7E77" wp14:editId="4B9686FA">
                <wp:simplePos x="0" y="0"/>
                <wp:positionH relativeFrom="column">
                  <wp:posOffset>0</wp:posOffset>
                </wp:positionH>
                <wp:positionV relativeFrom="paragraph">
                  <wp:posOffset>82867</wp:posOffset>
                </wp:positionV>
                <wp:extent cx="5943600" cy="0"/>
                <wp:effectExtent l="0" t="0" r="19050" b="1905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ED765" id="Line 2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pt" to="46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ia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"/>
            </w:pict>
          </mc:Fallback>
        </mc:AlternateContent>
      </w:r>
    </w:p>
    <w:p w14:paraId="4BE5EF8B" w14:textId="77777777" w:rsidR="00D537BB" w:rsidRPr="0030472C" w:rsidRDefault="00D537BB" w:rsidP="00D537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jc w:val="center"/>
        <w:outlineLvl w:val="0"/>
        <w:rPr>
          <w:b/>
          <w:bCs/>
          <w:sz w:val="24"/>
        </w:rPr>
      </w:pPr>
      <w:r w:rsidRPr="0030472C">
        <w:rPr>
          <w:b/>
          <w:bCs/>
          <w:sz w:val="24"/>
        </w:rPr>
        <w:t>TEACHING</w:t>
      </w:r>
    </w:p>
    <w:p w14:paraId="4F23920B" w14:textId="77777777" w:rsidR="00D537BB" w:rsidRPr="0030472C" w:rsidRDefault="00D537BB" w:rsidP="00D537BB">
      <w:pPr>
        <w:widowControl/>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jc w:val="center"/>
        <w:rPr>
          <w:b/>
          <w:bCs/>
          <w:sz w:val="24"/>
        </w:rPr>
      </w:pPr>
    </w:p>
    <w:p w14:paraId="22A69514" w14:textId="77777777" w:rsidR="00D537BB" w:rsidRPr="0030472C" w:rsidRDefault="00D537BB" w:rsidP="00D537BB">
      <w:pPr>
        <w:widowControl/>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jc w:val="center"/>
        <w:rPr>
          <w:b/>
          <w:sz w:val="24"/>
        </w:rPr>
      </w:pPr>
      <w:r w:rsidRPr="0030472C">
        <w:rPr>
          <w:b/>
          <w:sz w:val="24"/>
        </w:rPr>
        <w:t>Anthropology Department</w:t>
      </w:r>
    </w:p>
    <w:p w14:paraId="6BB1D503" w14:textId="77777777" w:rsidR="00D537BB" w:rsidRPr="0030472C" w:rsidRDefault="00D537BB" w:rsidP="00D537BB">
      <w:pPr>
        <w:widowControl/>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b/>
          <w:sz w:val="24"/>
        </w:rPr>
      </w:pPr>
      <w:r w:rsidRPr="0030472C">
        <w:rPr>
          <w:b/>
          <w:sz w:val="24"/>
        </w:rPr>
        <w:t xml:space="preserve">Undergraduate </w:t>
      </w:r>
    </w:p>
    <w:p w14:paraId="2045CF80" w14:textId="68CFBE81" w:rsidR="00D537BB" w:rsidRPr="0030472C" w:rsidRDefault="00D537BB" w:rsidP="00D537BB">
      <w:pPr>
        <w:widowControl/>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sz w:val="24"/>
        </w:rPr>
      </w:pPr>
      <w:r w:rsidRPr="0030472C">
        <w:rPr>
          <w:sz w:val="24"/>
        </w:rPr>
        <w:t>Interpersonal Communication, A Cultural Approach (course director</w:t>
      </w:r>
      <w:r>
        <w:rPr>
          <w:sz w:val="24"/>
        </w:rPr>
        <w:t>; in person and online</w:t>
      </w:r>
      <w:r w:rsidRPr="0030472C">
        <w:rPr>
          <w:sz w:val="24"/>
        </w:rPr>
        <w:t xml:space="preserve">) </w:t>
      </w:r>
      <w:r w:rsidR="00503223">
        <w:rPr>
          <w:sz w:val="24"/>
        </w:rPr>
        <w:t>(A122)</w:t>
      </w:r>
    </w:p>
    <w:p w14:paraId="31361B45" w14:textId="4D806000" w:rsidR="00D537BB" w:rsidRPr="0030472C" w:rsidRDefault="00D537BB" w:rsidP="00D537BB">
      <w:pPr>
        <w:widowControl/>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sz w:val="24"/>
        </w:rPr>
      </w:pPr>
      <w:r w:rsidRPr="0030472C">
        <w:rPr>
          <w:sz w:val="24"/>
        </w:rPr>
        <w:t xml:space="preserve">Anthropology of Food </w:t>
      </w:r>
      <w:r w:rsidR="00503223">
        <w:rPr>
          <w:sz w:val="24"/>
        </w:rPr>
        <w:t>(E221)</w:t>
      </w:r>
    </w:p>
    <w:p w14:paraId="03C101A2" w14:textId="0588E552" w:rsidR="00D537BB" w:rsidRPr="0030472C" w:rsidRDefault="00D537BB" w:rsidP="00D537BB">
      <w:pPr>
        <w:widowControl/>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sz w:val="24"/>
        </w:rPr>
      </w:pPr>
      <w:r w:rsidRPr="0030472C">
        <w:rPr>
          <w:sz w:val="24"/>
        </w:rPr>
        <w:t>Food and Culture</w:t>
      </w:r>
      <w:r w:rsidR="00503223">
        <w:rPr>
          <w:sz w:val="24"/>
        </w:rPr>
        <w:t xml:space="preserve"> (E421)</w:t>
      </w:r>
    </w:p>
    <w:p w14:paraId="1E6855FB" w14:textId="2A4666E4" w:rsidR="00D537BB" w:rsidRPr="0030472C" w:rsidRDefault="00D537BB" w:rsidP="00D537BB">
      <w:pPr>
        <w:widowControl/>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sz w:val="24"/>
        </w:rPr>
      </w:pPr>
      <w:r w:rsidRPr="0030472C">
        <w:rPr>
          <w:sz w:val="24"/>
        </w:rPr>
        <w:t xml:space="preserve">Food in Communication </w:t>
      </w:r>
      <w:r w:rsidR="00503223">
        <w:rPr>
          <w:sz w:val="24"/>
        </w:rPr>
        <w:t>(E434)</w:t>
      </w:r>
    </w:p>
    <w:p w14:paraId="23B74584" w14:textId="77777777" w:rsidR="00D537BB" w:rsidRPr="0030472C" w:rsidRDefault="00D537BB" w:rsidP="00D537BB">
      <w:pPr>
        <w:widowControl/>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ind w:left="720"/>
        <w:rPr>
          <w:b/>
          <w:i/>
          <w:sz w:val="24"/>
        </w:rPr>
      </w:pPr>
    </w:p>
    <w:p w14:paraId="48F2AFCB" w14:textId="77777777" w:rsidR="00D537BB" w:rsidRPr="0030472C" w:rsidRDefault="00D537BB" w:rsidP="00D537BB">
      <w:pPr>
        <w:widowControl/>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b/>
          <w:sz w:val="24"/>
        </w:rPr>
      </w:pPr>
      <w:r w:rsidRPr="0030472C">
        <w:rPr>
          <w:b/>
          <w:sz w:val="24"/>
        </w:rPr>
        <w:t xml:space="preserve">Graduate </w:t>
      </w:r>
    </w:p>
    <w:p w14:paraId="214EEC98" w14:textId="2029DC2B" w:rsidR="00D537BB" w:rsidRDefault="00D537BB" w:rsidP="00D537BB">
      <w:pPr>
        <w:widowControl/>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sz w:val="24"/>
        </w:rPr>
      </w:pPr>
      <w:r w:rsidRPr="0030472C">
        <w:rPr>
          <w:sz w:val="24"/>
        </w:rPr>
        <w:t xml:space="preserve">Food and Culture </w:t>
      </w:r>
      <w:r>
        <w:rPr>
          <w:sz w:val="24"/>
        </w:rPr>
        <w:t>(in person and online)</w:t>
      </w:r>
      <w:r w:rsidR="00503223">
        <w:rPr>
          <w:sz w:val="24"/>
        </w:rPr>
        <w:t xml:space="preserve"> (E621)</w:t>
      </w:r>
    </w:p>
    <w:p w14:paraId="10400357" w14:textId="77777777" w:rsidR="00503223" w:rsidRDefault="00503223" w:rsidP="00D537BB">
      <w:pPr>
        <w:widowControl/>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sz w:val="24"/>
        </w:rPr>
      </w:pPr>
      <w:r>
        <w:rPr>
          <w:sz w:val="24"/>
        </w:rPr>
        <w:t>Food Topics (E600)</w:t>
      </w:r>
    </w:p>
    <w:p w14:paraId="6BD741A2" w14:textId="58996838" w:rsidR="00D537BB" w:rsidRPr="0030472C" w:rsidRDefault="00D537BB" w:rsidP="00D537BB">
      <w:pPr>
        <w:widowControl/>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sz w:val="24"/>
        </w:rPr>
      </w:pPr>
      <w:r>
        <w:rPr>
          <w:sz w:val="24"/>
        </w:rPr>
        <w:t xml:space="preserve">Introduction to </w:t>
      </w:r>
      <w:r w:rsidRPr="0030472C">
        <w:rPr>
          <w:sz w:val="24"/>
        </w:rPr>
        <w:t xml:space="preserve">Teaching Anthropology </w:t>
      </w:r>
      <w:r w:rsidR="00503223">
        <w:rPr>
          <w:sz w:val="24"/>
        </w:rPr>
        <w:t>(A521)</w:t>
      </w:r>
    </w:p>
    <w:p w14:paraId="3BFDC974" w14:textId="727B8BA7" w:rsidR="00D537BB" w:rsidRPr="0030472C" w:rsidRDefault="00D537BB" w:rsidP="00D537BB">
      <w:pPr>
        <w:widowControl/>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sz w:val="24"/>
        </w:rPr>
      </w:pPr>
      <w:r w:rsidRPr="0030472C">
        <w:rPr>
          <w:sz w:val="24"/>
        </w:rPr>
        <w:t xml:space="preserve">Advanced College Pedagogy </w:t>
      </w:r>
      <w:r w:rsidR="00503223">
        <w:rPr>
          <w:sz w:val="24"/>
        </w:rPr>
        <w:t>(A622)</w:t>
      </w:r>
    </w:p>
    <w:p w14:paraId="12264CAC" w14:textId="1A393819" w:rsidR="00D537BB" w:rsidRPr="0030472C" w:rsidRDefault="00D537BB" w:rsidP="00D537BB">
      <w:pPr>
        <w:widowControl/>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sz w:val="24"/>
        </w:rPr>
      </w:pPr>
      <w:r w:rsidRPr="0030472C">
        <w:rPr>
          <w:sz w:val="24"/>
        </w:rPr>
        <w:t xml:space="preserve">Independent Research </w:t>
      </w:r>
      <w:r w:rsidR="00503223">
        <w:rPr>
          <w:sz w:val="24"/>
        </w:rPr>
        <w:t>(A595)</w:t>
      </w:r>
    </w:p>
    <w:p w14:paraId="62581AAE" w14:textId="77777777" w:rsidR="00D537BB" w:rsidRPr="0030472C" w:rsidRDefault="00D537BB" w:rsidP="00D537BB">
      <w:pPr>
        <w:widowControl/>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sz w:val="24"/>
        </w:rPr>
      </w:pPr>
    </w:p>
    <w:p w14:paraId="690467E4" w14:textId="77777777" w:rsidR="00D537BB" w:rsidRPr="0030472C" w:rsidRDefault="00D537BB" w:rsidP="00D537BB">
      <w:pPr>
        <w:widowControl/>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jc w:val="center"/>
        <w:rPr>
          <w:b/>
          <w:sz w:val="24"/>
        </w:rPr>
      </w:pPr>
      <w:r w:rsidRPr="0030472C">
        <w:rPr>
          <w:b/>
          <w:sz w:val="24"/>
        </w:rPr>
        <w:t>Communication and Culture Department</w:t>
      </w:r>
    </w:p>
    <w:p w14:paraId="69127822" w14:textId="77777777" w:rsidR="00D537BB" w:rsidRPr="0030472C" w:rsidRDefault="00D537BB" w:rsidP="00D537BB">
      <w:pPr>
        <w:widowControl/>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b/>
          <w:sz w:val="24"/>
        </w:rPr>
      </w:pPr>
      <w:r w:rsidRPr="0030472C">
        <w:rPr>
          <w:b/>
          <w:sz w:val="24"/>
        </w:rPr>
        <w:t xml:space="preserve">Undergraduate </w:t>
      </w:r>
    </w:p>
    <w:p w14:paraId="0497962F" w14:textId="77777777" w:rsidR="00D537BB" w:rsidRPr="0030472C" w:rsidRDefault="00D537BB" w:rsidP="00D537BB">
      <w:pPr>
        <w:widowControl/>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sz w:val="24"/>
        </w:rPr>
      </w:pPr>
      <w:r w:rsidRPr="0030472C">
        <w:rPr>
          <w:sz w:val="24"/>
        </w:rPr>
        <w:t xml:space="preserve">Interpersonal Communication, A Cultural Approach (course director) </w:t>
      </w:r>
    </w:p>
    <w:p w14:paraId="466936C8" w14:textId="77777777" w:rsidR="00D537BB" w:rsidRPr="0030472C" w:rsidRDefault="00D537BB" w:rsidP="00D537BB">
      <w:pPr>
        <w:widowControl/>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sz w:val="24"/>
        </w:rPr>
      </w:pPr>
      <w:r w:rsidRPr="0030472C">
        <w:rPr>
          <w:sz w:val="24"/>
        </w:rPr>
        <w:t xml:space="preserve">Performing Human/Nature:  Defining Relationships with the Environment  </w:t>
      </w:r>
    </w:p>
    <w:p w14:paraId="4D6768DA" w14:textId="77777777" w:rsidR="00D537BB" w:rsidRPr="0030472C" w:rsidRDefault="00D537BB" w:rsidP="00D537BB">
      <w:pPr>
        <w:widowControl/>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sz w:val="24"/>
        </w:rPr>
      </w:pPr>
      <w:r w:rsidRPr="0030472C">
        <w:rPr>
          <w:sz w:val="24"/>
        </w:rPr>
        <w:t xml:space="preserve">Sense of Place in Narrative and Ethnography </w:t>
      </w:r>
    </w:p>
    <w:p w14:paraId="132E5701" w14:textId="77777777" w:rsidR="00D537BB" w:rsidRPr="0030472C" w:rsidRDefault="00D537BB" w:rsidP="00D537BB">
      <w:pPr>
        <w:widowControl/>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sz w:val="24"/>
        </w:rPr>
      </w:pPr>
      <w:r w:rsidRPr="0030472C">
        <w:rPr>
          <w:sz w:val="24"/>
        </w:rPr>
        <w:t xml:space="preserve">Food Performance and Communication </w:t>
      </w:r>
    </w:p>
    <w:p w14:paraId="73CC72BD" w14:textId="77777777" w:rsidR="00D537BB" w:rsidRPr="0030472C" w:rsidRDefault="00D537BB" w:rsidP="00D537BB">
      <w:pPr>
        <w:widowControl/>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sz w:val="24"/>
        </w:rPr>
      </w:pPr>
      <w:r w:rsidRPr="0030472C">
        <w:rPr>
          <w:sz w:val="24"/>
        </w:rPr>
        <w:t xml:space="preserve">Independent study </w:t>
      </w:r>
    </w:p>
    <w:p w14:paraId="055AB167" w14:textId="77777777" w:rsidR="00D537BB" w:rsidRPr="0030472C" w:rsidRDefault="00D537BB" w:rsidP="00D537BB">
      <w:pPr>
        <w:widowControl/>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sz w:val="24"/>
        </w:rPr>
      </w:pPr>
      <w:r w:rsidRPr="0030472C">
        <w:rPr>
          <w:sz w:val="24"/>
        </w:rPr>
        <w:t>Honors Thesis</w:t>
      </w:r>
    </w:p>
    <w:p w14:paraId="03546FE6" w14:textId="77777777" w:rsidR="00D537BB" w:rsidRPr="0030472C" w:rsidRDefault="00D537BB" w:rsidP="00D537BB">
      <w:pPr>
        <w:widowControl/>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ind w:left="720"/>
        <w:rPr>
          <w:b/>
          <w:i/>
          <w:sz w:val="24"/>
        </w:rPr>
      </w:pPr>
    </w:p>
    <w:p w14:paraId="595575DD" w14:textId="77777777" w:rsidR="00D537BB" w:rsidRPr="0030472C" w:rsidRDefault="00D537BB" w:rsidP="00D537BB">
      <w:pPr>
        <w:widowControl/>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b/>
          <w:sz w:val="24"/>
        </w:rPr>
      </w:pPr>
      <w:r w:rsidRPr="0030472C">
        <w:rPr>
          <w:b/>
          <w:sz w:val="24"/>
        </w:rPr>
        <w:t xml:space="preserve">Graduate </w:t>
      </w:r>
    </w:p>
    <w:p w14:paraId="3E9778AD" w14:textId="77777777" w:rsidR="00D537BB" w:rsidRPr="0030472C" w:rsidRDefault="00D537BB" w:rsidP="00D537BB">
      <w:pPr>
        <w:widowControl/>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sz w:val="24"/>
        </w:rPr>
      </w:pPr>
      <w:r w:rsidRPr="0030472C">
        <w:rPr>
          <w:sz w:val="24"/>
        </w:rPr>
        <w:t xml:space="preserve">Pedagogy in Communication and Culture </w:t>
      </w:r>
    </w:p>
    <w:p w14:paraId="53FD6A13" w14:textId="77777777" w:rsidR="00D537BB" w:rsidRPr="0030472C" w:rsidRDefault="00D537BB" w:rsidP="00D537BB">
      <w:pPr>
        <w:widowControl/>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sz w:val="24"/>
        </w:rPr>
      </w:pPr>
      <w:r w:rsidRPr="0030472C">
        <w:rPr>
          <w:sz w:val="24"/>
        </w:rPr>
        <w:t>Advanced Pedagogy</w:t>
      </w:r>
    </w:p>
    <w:p w14:paraId="3BDB43F4" w14:textId="77777777" w:rsidR="00D537BB" w:rsidRPr="0030472C" w:rsidRDefault="00D537BB" w:rsidP="00D537BB">
      <w:pPr>
        <w:widowControl/>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sz w:val="24"/>
        </w:rPr>
      </w:pPr>
      <w:r w:rsidRPr="0030472C">
        <w:rPr>
          <w:sz w:val="24"/>
        </w:rPr>
        <w:t xml:space="preserve">Independent </w:t>
      </w:r>
      <w:r>
        <w:rPr>
          <w:sz w:val="24"/>
        </w:rPr>
        <w:t>Research</w:t>
      </w:r>
    </w:p>
    <w:p w14:paraId="65CAB471" w14:textId="77777777" w:rsidR="00D537BB" w:rsidRPr="0030472C" w:rsidRDefault="00D537BB" w:rsidP="00D537BB">
      <w:pPr>
        <w:widowControl/>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276" w:lineRule="auto"/>
        <w:rPr>
          <w:sz w:val="24"/>
        </w:rPr>
      </w:pPr>
    </w:p>
    <w:p w14:paraId="2C7933DC" w14:textId="77777777" w:rsidR="00D537BB" w:rsidRPr="0030472C" w:rsidRDefault="00D537BB" w:rsidP="00D537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b/>
          <w:iCs/>
          <w:sz w:val="24"/>
        </w:rPr>
      </w:pPr>
      <w:r w:rsidRPr="0030472C">
        <w:rPr>
          <w:b/>
          <w:iCs/>
          <w:sz w:val="24"/>
        </w:rPr>
        <w:t>Student Advising</w:t>
      </w:r>
    </w:p>
    <w:p w14:paraId="7E3A2AC2" w14:textId="1C30402A" w:rsidR="00B25238" w:rsidRDefault="00B25238" w:rsidP="00D537BB">
      <w:pPr>
        <w:widowControl/>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hanging="900"/>
        <w:rPr>
          <w:sz w:val="24"/>
        </w:rPr>
      </w:pPr>
      <w:r>
        <w:rPr>
          <w:sz w:val="24"/>
        </w:rPr>
        <w:t>Lord, Yasmin. Doctoral Committee. Anthropology. 2022-.</w:t>
      </w:r>
    </w:p>
    <w:p w14:paraId="40C74C79" w14:textId="25530D83" w:rsidR="00D537BB" w:rsidRDefault="00D537BB" w:rsidP="00D537BB">
      <w:pPr>
        <w:widowControl/>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hanging="900"/>
        <w:rPr>
          <w:sz w:val="24"/>
        </w:rPr>
      </w:pPr>
      <w:r>
        <w:rPr>
          <w:sz w:val="24"/>
        </w:rPr>
        <w:lastRenderedPageBreak/>
        <w:t xml:space="preserve">Hernandez, Jerry. Independent </w:t>
      </w:r>
      <w:r w:rsidR="00503223">
        <w:rPr>
          <w:sz w:val="24"/>
        </w:rPr>
        <w:t>Research</w:t>
      </w:r>
      <w:r>
        <w:rPr>
          <w:sz w:val="24"/>
        </w:rPr>
        <w:t xml:space="preserve"> in Food Studies. Anthropology. Spring 2023.</w:t>
      </w:r>
    </w:p>
    <w:p w14:paraId="38CD97B9" w14:textId="5A25A793" w:rsidR="00D537BB" w:rsidRDefault="00D537BB" w:rsidP="00D537BB">
      <w:pPr>
        <w:widowControl/>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hanging="900"/>
        <w:rPr>
          <w:sz w:val="24"/>
        </w:rPr>
      </w:pPr>
      <w:r>
        <w:rPr>
          <w:sz w:val="24"/>
        </w:rPr>
        <w:t>Seymour, Rachel. Independent</w:t>
      </w:r>
      <w:r w:rsidR="00503223">
        <w:rPr>
          <w:sz w:val="24"/>
        </w:rPr>
        <w:t xml:space="preserve"> Research </w:t>
      </w:r>
      <w:r>
        <w:rPr>
          <w:sz w:val="24"/>
        </w:rPr>
        <w:t>in Educational Ethnography.</w:t>
      </w:r>
      <w:r w:rsidRPr="00A0335C">
        <w:rPr>
          <w:sz w:val="24"/>
        </w:rPr>
        <w:t xml:space="preserve"> </w:t>
      </w:r>
      <w:r>
        <w:rPr>
          <w:sz w:val="24"/>
        </w:rPr>
        <w:t>Anthropology. Spring 2023.</w:t>
      </w:r>
    </w:p>
    <w:p w14:paraId="42425EE9" w14:textId="77777777" w:rsidR="00D537BB" w:rsidRDefault="00D537BB" w:rsidP="00D537BB">
      <w:pPr>
        <w:widowControl/>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hanging="900"/>
        <w:rPr>
          <w:sz w:val="24"/>
        </w:rPr>
      </w:pPr>
      <w:r>
        <w:rPr>
          <w:sz w:val="24"/>
        </w:rPr>
        <w:t>Seymour, Rachel. Doctoral and SAA Advisor. Anthropology. 2021-.</w:t>
      </w:r>
    </w:p>
    <w:p w14:paraId="073FEE29" w14:textId="77777777" w:rsidR="00D537BB" w:rsidRDefault="00D537BB" w:rsidP="00D537BB">
      <w:pPr>
        <w:widowControl/>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hanging="900"/>
        <w:rPr>
          <w:sz w:val="24"/>
        </w:rPr>
      </w:pPr>
      <w:r>
        <w:rPr>
          <w:sz w:val="24"/>
        </w:rPr>
        <w:t>Gunderson, Ariana. First Year Doctoral Advisor. Anthropology. 2021-22.</w:t>
      </w:r>
    </w:p>
    <w:p w14:paraId="3AA04262" w14:textId="77777777" w:rsidR="00D537BB" w:rsidRDefault="00D537BB" w:rsidP="00D537BB">
      <w:pPr>
        <w:widowControl/>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hanging="900"/>
        <w:rPr>
          <w:sz w:val="24"/>
        </w:rPr>
      </w:pPr>
      <w:r>
        <w:rPr>
          <w:sz w:val="24"/>
        </w:rPr>
        <w:t xml:space="preserve">Guo, June </w:t>
      </w:r>
      <w:proofErr w:type="spellStart"/>
      <w:r>
        <w:rPr>
          <w:sz w:val="24"/>
        </w:rPr>
        <w:t>Junro</w:t>
      </w:r>
      <w:proofErr w:type="spellEnd"/>
      <w:r>
        <w:rPr>
          <w:sz w:val="24"/>
        </w:rPr>
        <w:t>. Doctoral Advisor. Anthropology.  2020-22.</w:t>
      </w:r>
    </w:p>
    <w:p w14:paraId="311F78E0" w14:textId="77777777" w:rsidR="00D537BB" w:rsidRDefault="00D537BB" w:rsidP="00D537BB">
      <w:pPr>
        <w:widowControl/>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hanging="900"/>
        <w:rPr>
          <w:sz w:val="24"/>
        </w:rPr>
      </w:pPr>
      <w:r>
        <w:rPr>
          <w:sz w:val="24"/>
        </w:rPr>
        <w:t>Burris, Mecca.  Doctoral Committee. Anthropology. 2019 qualifying exam.</w:t>
      </w:r>
    </w:p>
    <w:p w14:paraId="1F6D09F6" w14:textId="77777777" w:rsidR="00D537BB" w:rsidRDefault="00D537BB" w:rsidP="00D537BB">
      <w:pPr>
        <w:widowControl/>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hanging="900"/>
        <w:rPr>
          <w:sz w:val="24"/>
        </w:rPr>
      </w:pPr>
      <w:r>
        <w:rPr>
          <w:sz w:val="24"/>
        </w:rPr>
        <w:t xml:space="preserve">Davis Jr., Bobby. Doctoral Minor Advisor. Department of African American and African Diaspora Studies. </w:t>
      </w:r>
    </w:p>
    <w:p w14:paraId="3523DB04" w14:textId="77777777" w:rsidR="00D537BB" w:rsidRDefault="00D537BB" w:rsidP="00D537BB">
      <w:pPr>
        <w:widowControl/>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hanging="900"/>
        <w:rPr>
          <w:sz w:val="24"/>
        </w:rPr>
      </w:pPr>
      <w:proofErr w:type="spellStart"/>
      <w:r w:rsidRPr="0030472C">
        <w:rPr>
          <w:sz w:val="24"/>
        </w:rPr>
        <w:t>Dimarco</w:t>
      </w:r>
      <w:proofErr w:type="spellEnd"/>
      <w:r w:rsidRPr="0030472C">
        <w:rPr>
          <w:sz w:val="24"/>
        </w:rPr>
        <w:t xml:space="preserve">, </w:t>
      </w:r>
      <w:proofErr w:type="spellStart"/>
      <w:r w:rsidRPr="0030472C">
        <w:rPr>
          <w:sz w:val="24"/>
        </w:rPr>
        <w:t>MacKenzie</w:t>
      </w:r>
      <w:proofErr w:type="spellEnd"/>
      <w:r w:rsidRPr="0030472C">
        <w:rPr>
          <w:sz w:val="24"/>
        </w:rPr>
        <w:t xml:space="preserve"> and Mecca Burris. Teen Food Insecurity in </w:t>
      </w:r>
      <w:r>
        <w:rPr>
          <w:sz w:val="24"/>
        </w:rPr>
        <w:t>Indiana</w:t>
      </w:r>
      <w:r w:rsidRPr="0030472C">
        <w:rPr>
          <w:sz w:val="24"/>
        </w:rPr>
        <w:t>. Anthropology.</w:t>
      </w:r>
      <w:r w:rsidRPr="00F021E2">
        <w:rPr>
          <w:sz w:val="24"/>
        </w:rPr>
        <w:t xml:space="preserve"> </w:t>
      </w:r>
      <w:r>
        <w:rPr>
          <w:sz w:val="24"/>
        </w:rPr>
        <w:t>Grant from the Center for Rural Engagement, Indiana University.</w:t>
      </w:r>
    </w:p>
    <w:p w14:paraId="3B95E838" w14:textId="77777777" w:rsidR="00D537BB" w:rsidRPr="004C1913" w:rsidRDefault="00D537BB" w:rsidP="00D537BB">
      <w:pPr>
        <w:widowControl/>
        <w:tabs>
          <w:tab w:val="left" w:pos="900"/>
        </w:tabs>
        <w:autoSpaceDE/>
        <w:autoSpaceDN/>
        <w:adjustRightInd/>
        <w:ind w:left="900" w:hanging="900"/>
        <w:rPr>
          <w:sz w:val="24"/>
        </w:rPr>
      </w:pPr>
      <w:proofErr w:type="spellStart"/>
      <w:r w:rsidRPr="0030472C">
        <w:rPr>
          <w:sz w:val="24"/>
        </w:rPr>
        <w:t>Dimarco</w:t>
      </w:r>
      <w:proofErr w:type="spellEnd"/>
      <w:r w:rsidRPr="0030472C">
        <w:rPr>
          <w:sz w:val="24"/>
        </w:rPr>
        <w:t xml:space="preserve">, </w:t>
      </w:r>
      <w:proofErr w:type="spellStart"/>
      <w:r w:rsidRPr="0030472C">
        <w:rPr>
          <w:sz w:val="24"/>
        </w:rPr>
        <w:t>MacKenzie</w:t>
      </w:r>
      <w:proofErr w:type="spellEnd"/>
      <w:r w:rsidRPr="0030472C">
        <w:rPr>
          <w:sz w:val="24"/>
        </w:rPr>
        <w:t xml:space="preserve">. </w:t>
      </w:r>
      <w:r w:rsidRPr="004C1913">
        <w:rPr>
          <w:sz w:val="24"/>
        </w:rPr>
        <w:t xml:space="preserve">Food and Culture Studies: The Ethnography of Campus Food Insecurity. </w:t>
      </w:r>
      <w:r w:rsidRPr="0030472C">
        <w:rPr>
          <w:sz w:val="24"/>
        </w:rPr>
        <w:t xml:space="preserve"> Anthropolog</w:t>
      </w:r>
      <w:r>
        <w:rPr>
          <w:sz w:val="24"/>
        </w:rPr>
        <w:t>y. 2019 research.</w:t>
      </w:r>
    </w:p>
    <w:p w14:paraId="00FA75ED" w14:textId="77777777" w:rsidR="00D537BB" w:rsidRDefault="00D537BB" w:rsidP="00D537BB">
      <w:pPr>
        <w:widowControl/>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hanging="900"/>
        <w:rPr>
          <w:sz w:val="24"/>
        </w:rPr>
      </w:pPr>
      <w:r w:rsidRPr="0030472C">
        <w:rPr>
          <w:sz w:val="24"/>
        </w:rPr>
        <w:t xml:space="preserve">Mzali, Leila. </w:t>
      </w:r>
      <w:r>
        <w:rPr>
          <w:sz w:val="24"/>
        </w:rPr>
        <w:t xml:space="preserve">Doctoral Advisor. </w:t>
      </w:r>
      <w:r w:rsidRPr="0030472C">
        <w:rPr>
          <w:sz w:val="24"/>
        </w:rPr>
        <w:t>Anthropology.</w:t>
      </w:r>
      <w:r>
        <w:rPr>
          <w:sz w:val="24"/>
        </w:rPr>
        <w:t xml:space="preserve"> </w:t>
      </w:r>
    </w:p>
    <w:p w14:paraId="238AC6D0" w14:textId="77777777" w:rsidR="00D537BB" w:rsidRPr="0030472C" w:rsidRDefault="00D537BB" w:rsidP="00D537BB">
      <w:pPr>
        <w:widowControl/>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hanging="900"/>
        <w:rPr>
          <w:sz w:val="24"/>
        </w:rPr>
      </w:pPr>
      <w:r w:rsidRPr="0030472C">
        <w:rPr>
          <w:sz w:val="24"/>
        </w:rPr>
        <w:t xml:space="preserve">Seifers, Laura. </w:t>
      </w:r>
      <w:r>
        <w:rPr>
          <w:sz w:val="24"/>
        </w:rPr>
        <w:t>Doctoral Committee. Geography</w:t>
      </w:r>
      <w:r w:rsidRPr="0030472C">
        <w:rPr>
          <w:sz w:val="24"/>
        </w:rPr>
        <w:t>.</w:t>
      </w:r>
      <w:r>
        <w:rPr>
          <w:sz w:val="24"/>
        </w:rPr>
        <w:t xml:space="preserve"> </w:t>
      </w:r>
    </w:p>
    <w:p w14:paraId="1DF9D881" w14:textId="77777777" w:rsidR="00D537BB" w:rsidRPr="0030472C" w:rsidRDefault="00D537BB" w:rsidP="00D537BB">
      <w:pPr>
        <w:widowControl/>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hanging="900"/>
        <w:rPr>
          <w:sz w:val="24"/>
        </w:rPr>
      </w:pPr>
      <w:r w:rsidRPr="0030472C">
        <w:rPr>
          <w:sz w:val="24"/>
        </w:rPr>
        <w:t xml:space="preserve">Butorac, Rebecca.  </w:t>
      </w:r>
      <w:r>
        <w:rPr>
          <w:sz w:val="24"/>
        </w:rPr>
        <w:t xml:space="preserve">Doctoral </w:t>
      </w:r>
      <w:r w:rsidRPr="0030472C">
        <w:rPr>
          <w:sz w:val="24"/>
        </w:rPr>
        <w:t xml:space="preserve">Committee.  Anthropology. </w:t>
      </w:r>
    </w:p>
    <w:p w14:paraId="14F3A206" w14:textId="77777777" w:rsidR="00D537BB" w:rsidRPr="0030472C" w:rsidRDefault="00D537BB" w:rsidP="00D537BB">
      <w:pPr>
        <w:widowControl/>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hanging="900"/>
        <w:rPr>
          <w:sz w:val="24"/>
        </w:rPr>
      </w:pPr>
      <w:r w:rsidRPr="0030472C">
        <w:rPr>
          <w:sz w:val="24"/>
        </w:rPr>
        <w:t xml:space="preserve">Christensen, Tyler. </w:t>
      </w:r>
      <w:r>
        <w:rPr>
          <w:sz w:val="24"/>
        </w:rPr>
        <w:t xml:space="preserve">Doctoral </w:t>
      </w:r>
      <w:r w:rsidRPr="0030472C">
        <w:rPr>
          <w:sz w:val="24"/>
        </w:rPr>
        <w:t>Committee.  “Teaching on Purpose: Collaborative Reflection in a GTA Teacher Preparation Course</w:t>
      </w:r>
      <w:r w:rsidRPr="0030472C">
        <w:rPr>
          <w:caps/>
          <w:sz w:val="24"/>
        </w:rPr>
        <w:t xml:space="preserve">.” </w:t>
      </w:r>
      <w:r w:rsidRPr="0030472C">
        <w:rPr>
          <w:sz w:val="24"/>
        </w:rPr>
        <w:t xml:space="preserve">School of Education. </w:t>
      </w:r>
    </w:p>
    <w:p w14:paraId="619B7125" w14:textId="77777777" w:rsidR="00D537BB" w:rsidRPr="0030472C" w:rsidRDefault="00D537BB" w:rsidP="00D537BB">
      <w:pPr>
        <w:tabs>
          <w:tab w:val="left" w:pos="900"/>
        </w:tabs>
        <w:ind w:left="900" w:hanging="900"/>
        <w:rPr>
          <w:sz w:val="24"/>
        </w:rPr>
      </w:pPr>
      <w:r w:rsidRPr="0030472C">
        <w:rPr>
          <w:sz w:val="24"/>
        </w:rPr>
        <w:t xml:space="preserve">Cripps, Jessica.  </w:t>
      </w:r>
      <w:r>
        <w:rPr>
          <w:sz w:val="24"/>
        </w:rPr>
        <w:t xml:space="preserve">Advisory Committee. </w:t>
      </w:r>
      <w:r w:rsidRPr="0030472C">
        <w:rPr>
          <w:sz w:val="24"/>
        </w:rPr>
        <w:t xml:space="preserve">Anthropology.  </w:t>
      </w:r>
      <w:r w:rsidRPr="0030472C">
        <w:rPr>
          <w:sz w:val="24"/>
        </w:rPr>
        <w:tab/>
      </w:r>
    </w:p>
    <w:p w14:paraId="23507A0A" w14:textId="77777777" w:rsidR="00D537BB" w:rsidRDefault="00D537BB" w:rsidP="00D537BB">
      <w:pPr>
        <w:tabs>
          <w:tab w:val="left" w:pos="900"/>
        </w:tabs>
        <w:ind w:left="900" w:hanging="900"/>
        <w:rPr>
          <w:sz w:val="24"/>
        </w:rPr>
      </w:pPr>
      <w:r w:rsidRPr="0030472C">
        <w:rPr>
          <w:sz w:val="24"/>
        </w:rPr>
        <w:t>de Onis, Catalina.</w:t>
      </w:r>
      <w:r>
        <w:rPr>
          <w:sz w:val="24"/>
        </w:rPr>
        <w:t xml:space="preserve"> Doctoral</w:t>
      </w:r>
      <w:r w:rsidRPr="0030472C">
        <w:rPr>
          <w:sz w:val="24"/>
        </w:rPr>
        <w:t xml:space="preserve"> Committee. “Energy Remix:  Decolonial Discourses of Decarbonization.” Department of Communication and Culture.  </w:t>
      </w:r>
      <w:r>
        <w:rPr>
          <w:sz w:val="24"/>
        </w:rPr>
        <w:t xml:space="preserve">PhD </w:t>
      </w:r>
      <w:r w:rsidRPr="0030472C">
        <w:rPr>
          <w:sz w:val="24"/>
        </w:rPr>
        <w:t>2017</w:t>
      </w:r>
      <w:r>
        <w:rPr>
          <w:sz w:val="24"/>
        </w:rPr>
        <w:t>.</w:t>
      </w:r>
    </w:p>
    <w:p w14:paraId="6166887B" w14:textId="77777777" w:rsidR="00D537BB" w:rsidRPr="0030472C" w:rsidRDefault="00D537BB" w:rsidP="00D537BB">
      <w:pPr>
        <w:tabs>
          <w:tab w:val="left" w:pos="900"/>
          <w:tab w:val="left" w:pos="1440"/>
        </w:tabs>
        <w:ind w:left="900" w:hanging="900"/>
        <w:rPr>
          <w:sz w:val="24"/>
        </w:rPr>
      </w:pPr>
      <w:r w:rsidRPr="0030472C">
        <w:rPr>
          <w:sz w:val="24"/>
        </w:rPr>
        <w:t xml:space="preserve">Perdue, Philip. Pedagogy Certificate Examiner. Department of Communication and Culture.  </w:t>
      </w:r>
      <w:r>
        <w:rPr>
          <w:sz w:val="24"/>
        </w:rPr>
        <w:t xml:space="preserve">Doctoral Pedagogy Certificate </w:t>
      </w:r>
      <w:r w:rsidRPr="0030472C">
        <w:rPr>
          <w:sz w:val="24"/>
        </w:rPr>
        <w:t>2015</w:t>
      </w:r>
      <w:r>
        <w:rPr>
          <w:sz w:val="24"/>
        </w:rPr>
        <w:t>.</w:t>
      </w:r>
    </w:p>
    <w:p w14:paraId="358EAF06" w14:textId="77777777" w:rsidR="00D537BB" w:rsidRPr="0030472C" w:rsidRDefault="00D537BB" w:rsidP="00D537BB">
      <w:pPr>
        <w:widowContro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hanging="900"/>
        <w:rPr>
          <w:sz w:val="24"/>
        </w:rPr>
      </w:pPr>
      <w:proofErr w:type="spellStart"/>
      <w:r w:rsidRPr="0030472C">
        <w:rPr>
          <w:sz w:val="24"/>
        </w:rPr>
        <w:t>Dietterle</w:t>
      </w:r>
      <w:proofErr w:type="spellEnd"/>
      <w:r w:rsidRPr="0030472C">
        <w:rPr>
          <w:sz w:val="24"/>
        </w:rPr>
        <w:t xml:space="preserve">, Laurel. Supervisor, Undergraduate Honors Project. “Communicating Empathy Around the World: An Analysis of Fundraising Post Typhoon Haiyan.”  </w:t>
      </w:r>
      <w:r>
        <w:rPr>
          <w:sz w:val="24"/>
        </w:rPr>
        <w:t xml:space="preserve">BA </w:t>
      </w:r>
      <w:r w:rsidRPr="0030472C">
        <w:rPr>
          <w:sz w:val="24"/>
        </w:rPr>
        <w:t>2014</w:t>
      </w:r>
      <w:r>
        <w:rPr>
          <w:sz w:val="24"/>
        </w:rPr>
        <w:t>.</w:t>
      </w:r>
      <w:r w:rsidRPr="0030472C">
        <w:rPr>
          <w:sz w:val="24"/>
        </w:rPr>
        <w:tab/>
      </w:r>
    </w:p>
    <w:p w14:paraId="3DDD58F0" w14:textId="77777777" w:rsidR="00D537BB" w:rsidRPr="0030472C" w:rsidRDefault="00D537BB" w:rsidP="00D537BB">
      <w:pPr>
        <w:tabs>
          <w:tab w:val="left" w:pos="900"/>
        </w:tabs>
        <w:spacing w:line="276" w:lineRule="auto"/>
        <w:ind w:left="900" w:hanging="900"/>
        <w:rPr>
          <w:sz w:val="24"/>
        </w:rPr>
      </w:pPr>
      <w:proofErr w:type="spellStart"/>
      <w:r w:rsidRPr="0030472C">
        <w:rPr>
          <w:sz w:val="24"/>
        </w:rPr>
        <w:t>Aduana</w:t>
      </w:r>
      <w:proofErr w:type="spellEnd"/>
      <w:r w:rsidRPr="0030472C">
        <w:rPr>
          <w:sz w:val="24"/>
        </w:rPr>
        <w:t xml:space="preserve">, </w:t>
      </w:r>
      <w:proofErr w:type="spellStart"/>
      <w:r w:rsidRPr="0030472C">
        <w:rPr>
          <w:sz w:val="24"/>
        </w:rPr>
        <w:t>Lianna</w:t>
      </w:r>
      <w:proofErr w:type="spellEnd"/>
      <w:r w:rsidRPr="0030472C">
        <w:rPr>
          <w:sz w:val="24"/>
        </w:rPr>
        <w:t xml:space="preserve">.  Capstone seminar mentor. “Identity, Tradition, and Transition in Food Tourism.”  International Studies. </w:t>
      </w:r>
      <w:r>
        <w:rPr>
          <w:sz w:val="24"/>
        </w:rPr>
        <w:t xml:space="preserve">BA </w:t>
      </w:r>
      <w:r w:rsidRPr="0030472C">
        <w:rPr>
          <w:sz w:val="24"/>
        </w:rPr>
        <w:t>2013</w:t>
      </w:r>
      <w:r>
        <w:rPr>
          <w:sz w:val="24"/>
        </w:rPr>
        <w:t>.</w:t>
      </w:r>
    </w:p>
    <w:p w14:paraId="6FA9CE45" w14:textId="77777777" w:rsidR="00D537BB" w:rsidRPr="0030472C" w:rsidRDefault="00D537BB" w:rsidP="00D537B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hanging="900"/>
        <w:rPr>
          <w:sz w:val="24"/>
        </w:rPr>
      </w:pPr>
      <w:proofErr w:type="spellStart"/>
      <w:r w:rsidRPr="0030472C">
        <w:rPr>
          <w:sz w:val="24"/>
        </w:rPr>
        <w:t>Wilcer</w:t>
      </w:r>
      <w:proofErr w:type="spellEnd"/>
      <w:r w:rsidRPr="0030472C">
        <w:rPr>
          <w:sz w:val="24"/>
        </w:rPr>
        <w:t xml:space="preserve">, Kylie. Capstone seminar mentor. “La Piazza and the Italian Identity.”  International Studies. </w:t>
      </w:r>
      <w:r>
        <w:rPr>
          <w:sz w:val="24"/>
        </w:rPr>
        <w:t xml:space="preserve">BA </w:t>
      </w:r>
      <w:r w:rsidRPr="0030472C">
        <w:rPr>
          <w:sz w:val="24"/>
        </w:rPr>
        <w:t>2013</w:t>
      </w:r>
      <w:r>
        <w:rPr>
          <w:sz w:val="24"/>
        </w:rPr>
        <w:t>.</w:t>
      </w:r>
    </w:p>
    <w:p w14:paraId="605B1A29" w14:textId="77777777" w:rsidR="00D537BB" w:rsidRPr="0030472C" w:rsidRDefault="00D537BB" w:rsidP="00D537BB">
      <w:pPr>
        <w:tabs>
          <w:tab w:val="left" w:pos="900"/>
        </w:tabs>
        <w:spacing w:line="276" w:lineRule="auto"/>
        <w:ind w:left="900" w:hanging="900"/>
        <w:rPr>
          <w:sz w:val="24"/>
        </w:rPr>
      </w:pPr>
      <w:r w:rsidRPr="0030472C">
        <w:rPr>
          <w:sz w:val="24"/>
        </w:rPr>
        <w:t xml:space="preserve">Minard, Sara. Doctoral Committee. Department of Anthropology. </w:t>
      </w:r>
      <w:r>
        <w:rPr>
          <w:sz w:val="24"/>
        </w:rPr>
        <w:t>2012.</w:t>
      </w:r>
    </w:p>
    <w:p w14:paraId="220782B8" w14:textId="77777777" w:rsidR="00D537BB" w:rsidRPr="0030472C" w:rsidRDefault="00D537BB" w:rsidP="00D537B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hanging="900"/>
        <w:rPr>
          <w:sz w:val="24"/>
        </w:rPr>
      </w:pPr>
      <w:r w:rsidRPr="0030472C">
        <w:rPr>
          <w:sz w:val="24"/>
        </w:rPr>
        <w:t xml:space="preserve">Gilbert, Christopher. Research advisor, “Displayed Complexity of Thinking in C209 Political Humor,” Department of Communication and Culture.  </w:t>
      </w:r>
      <w:r>
        <w:rPr>
          <w:sz w:val="24"/>
        </w:rPr>
        <w:t xml:space="preserve">PhD </w:t>
      </w:r>
      <w:r w:rsidRPr="0030472C">
        <w:rPr>
          <w:sz w:val="24"/>
        </w:rPr>
        <w:t>2012</w:t>
      </w:r>
      <w:r>
        <w:rPr>
          <w:sz w:val="24"/>
        </w:rPr>
        <w:t>.</w:t>
      </w:r>
    </w:p>
    <w:p w14:paraId="152E8EEF" w14:textId="77777777" w:rsidR="00D537BB" w:rsidRDefault="00D537BB" w:rsidP="00D537BB">
      <w:pPr>
        <w:pStyle w:val="Default"/>
        <w:tabs>
          <w:tab w:val="left" w:pos="900"/>
        </w:tabs>
        <w:spacing w:line="276" w:lineRule="auto"/>
        <w:ind w:left="900" w:hanging="900"/>
        <w:rPr>
          <w:color w:val="auto"/>
        </w:rPr>
      </w:pPr>
      <w:r w:rsidRPr="0030472C">
        <w:rPr>
          <w:color w:val="auto"/>
        </w:rPr>
        <w:t xml:space="preserve">Ribera, Tony. </w:t>
      </w:r>
      <w:r>
        <w:rPr>
          <w:color w:val="auto"/>
        </w:rPr>
        <w:t xml:space="preserve">Doctoral </w:t>
      </w:r>
      <w:r w:rsidRPr="0030472C">
        <w:rPr>
          <w:color w:val="auto"/>
        </w:rPr>
        <w:t xml:space="preserve">Committee.  “Preparing Future Practitioners to Engage in the Scholarship of Teaching and Learning: A Collective Case Study Approach to Understanding the Formal Student Affairs Master’s Curriculum.”  School of Education.  </w:t>
      </w:r>
      <w:r>
        <w:rPr>
          <w:color w:val="auto"/>
        </w:rPr>
        <w:t xml:space="preserve">PhD </w:t>
      </w:r>
      <w:r w:rsidRPr="0030472C">
        <w:rPr>
          <w:color w:val="auto"/>
        </w:rPr>
        <w:t>2012</w:t>
      </w:r>
      <w:r>
        <w:rPr>
          <w:color w:val="auto"/>
        </w:rPr>
        <w:t>.</w:t>
      </w:r>
    </w:p>
    <w:p w14:paraId="362E223E" w14:textId="77777777" w:rsidR="00D537BB" w:rsidRPr="005B2388" w:rsidRDefault="00D537BB" w:rsidP="00D537BB">
      <w:pPr>
        <w:pStyle w:val="Default"/>
        <w:tabs>
          <w:tab w:val="left" w:pos="900"/>
        </w:tabs>
        <w:spacing w:line="276" w:lineRule="auto"/>
        <w:ind w:left="900" w:hanging="900"/>
        <w:rPr>
          <w:color w:val="auto"/>
        </w:rPr>
      </w:pPr>
      <w:r w:rsidRPr="0030472C">
        <w:t>Minard, Sara. Independent Reading.  "The Culture and Agriculture of Local Food.” Department of Communication and Culture.   2011</w:t>
      </w:r>
      <w:r>
        <w:t>.</w:t>
      </w:r>
    </w:p>
    <w:p w14:paraId="22E47FF0" w14:textId="77777777" w:rsidR="00D537BB" w:rsidRPr="0030472C" w:rsidRDefault="00D537BB" w:rsidP="00D537B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hanging="900"/>
        <w:rPr>
          <w:sz w:val="24"/>
        </w:rPr>
      </w:pPr>
      <w:proofErr w:type="spellStart"/>
      <w:r w:rsidRPr="0030472C">
        <w:rPr>
          <w:sz w:val="24"/>
        </w:rPr>
        <w:t>LaCassa</w:t>
      </w:r>
      <w:proofErr w:type="spellEnd"/>
      <w:r w:rsidRPr="0030472C">
        <w:rPr>
          <w:sz w:val="24"/>
        </w:rPr>
        <w:t>, Noel. Independent Study, C497:  Food Performance.  Department of Communication and Culture.  2011</w:t>
      </w:r>
      <w:r>
        <w:rPr>
          <w:sz w:val="24"/>
        </w:rPr>
        <w:t>.</w:t>
      </w:r>
    </w:p>
    <w:p w14:paraId="330CE4BE" w14:textId="77777777" w:rsidR="00D537BB" w:rsidRPr="0030472C" w:rsidRDefault="00D537BB" w:rsidP="00D537BB">
      <w:pPr>
        <w:widowControl/>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hanging="900"/>
        <w:rPr>
          <w:color w:val="000000" w:themeColor="text1"/>
          <w:sz w:val="24"/>
        </w:rPr>
      </w:pPr>
      <w:r w:rsidRPr="0030472C">
        <w:rPr>
          <w:sz w:val="24"/>
        </w:rPr>
        <w:t xml:space="preserve">Miller, Lily. </w:t>
      </w:r>
      <w:r w:rsidRPr="0030472C">
        <w:rPr>
          <w:color w:val="000000" w:themeColor="text1"/>
          <w:sz w:val="24"/>
        </w:rPr>
        <w:t xml:space="preserve">Independent Study, C497:  Setting Family Food Traditions in a Social Context. </w:t>
      </w:r>
      <w:r w:rsidRPr="0030472C">
        <w:rPr>
          <w:sz w:val="24"/>
        </w:rPr>
        <w:t>Department of Communication and Culture</w:t>
      </w:r>
      <w:r w:rsidRPr="0030472C">
        <w:rPr>
          <w:color w:val="000000" w:themeColor="text1"/>
          <w:sz w:val="24"/>
        </w:rPr>
        <w:t xml:space="preserve">.  </w:t>
      </w:r>
      <w:r w:rsidRPr="0030472C">
        <w:rPr>
          <w:sz w:val="24"/>
        </w:rPr>
        <w:t>2011</w:t>
      </w:r>
      <w:r>
        <w:rPr>
          <w:sz w:val="24"/>
        </w:rPr>
        <w:t>.</w:t>
      </w:r>
    </w:p>
    <w:p w14:paraId="10B01C9A" w14:textId="77777777" w:rsidR="00D537BB" w:rsidRDefault="00D537BB" w:rsidP="00D537BB">
      <w:pPr>
        <w:widowContro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hanging="900"/>
        <w:rPr>
          <w:sz w:val="24"/>
        </w:rPr>
      </w:pPr>
      <w:r w:rsidRPr="0030472C">
        <w:rPr>
          <w:sz w:val="24"/>
        </w:rPr>
        <w:lastRenderedPageBreak/>
        <w:t xml:space="preserve">Brooks, Sara. MFA Thesis Committee.  “The Practice of Domesticity.”  School of Fine Arts.  </w:t>
      </w:r>
      <w:r>
        <w:rPr>
          <w:sz w:val="24"/>
        </w:rPr>
        <w:t xml:space="preserve">MFA </w:t>
      </w:r>
      <w:r w:rsidRPr="0030472C">
        <w:rPr>
          <w:sz w:val="24"/>
        </w:rPr>
        <w:t>2010</w:t>
      </w:r>
      <w:r>
        <w:rPr>
          <w:sz w:val="24"/>
        </w:rPr>
        <w:t>.</w:t>
      </w:r>
    </w:p>
    <w:p w14:paraId="4F45EFAD" w14:textId="77777777" w:rsidR="00D537BB" w:rsidRPr="0030472C" w:rsidRDefault="00D537BB" w:rsidP="00D537BB">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720"/>
        <w:rPr>
          <w:color w:val="000000" w:themeColor="text1"/>
          <w:sz w:val="24"/>
        </w:rPr>
      </w:pPr>
    </w:p>
    <w:p w14:paraId="49088E5F" w14:textId="77777777" w:rsidR="00D537BB" w:rsidRPr="0030472C" w:rsidRDefault="00D537BB" w:rsidP="00D537B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spacing w:line="276" w:lineRule="auto"/>
        <w:ind w:firstLine="720"/>
        <w:rPr>
          <w:sz w:val="24"/>
        </w:rPr>
      </w:pPr>
      <w:r w:rsidRPr="0030472C">
        <w:rPr>
          <w:noProof/>
          <w:sz w:val="24"/>
        </w:rPr>
        <mc:AlternateContent>
          <mc:Choice Requires="wps">
            <w:drawing>
              <wp:anchor distT="4294967294" distB="4294967294" distL="114300" distR="114300" simplePos="0" relativeHeight="251674624" behindDoc="0" locked="0" layoutInCell="1" allowOverlap="1" wp14:anchorId="684ABA23" wp14:editId="15D3B293">
                <wp:simplePos x="0" y="0"/>
                <wp:positionH relativeFrom="column">
                  <wp:posOffset>13335</wp:posOffset>
                </wp:positionH>
                <wp:positionV relativeFrom="paragraph">
                  <wp:posOffset>77469</wp:posOffset>
                </wp:positionV>
                <wp:extent cx="5943600" cy="0"/>
                <wp:effectExtent l="0" t="0" r="19050" b="1905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B8DA9" id="Line 28"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6.1pt" to="469.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"/>
            </w:pict>
          </mc:Fallback>
        </mc:AlternateContent>
      </w:r>
    </w:p>
    <w:p w14:paraId="26C4DB3D" w14:textId="77777777" w:rsidR="00C257EA" w:rsidRDefault="00C257EA" w:rsidP="00BA54E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outlineLvl w:val="0"/>
        <w:rPr>
          <w:b/>
          <w:bCs/>
          <w:sz w:val="24"/>
        </w:rPr>
      </w:pPr>
      <w:r w:rsidRPr="0030472C">
        <w:rPr>
          <w:b/>
          <w:bCs/>
          <w:sz w:val="24"/>
        </w:rPr>
        <w:t>SERVICE</w:t>
      </w:r>
    </w:p>
    <w:p w14:paraId="691B6F7A" w14:textId="77777777" w:rsidR="00F01FB1" w:rsidRPr="0030472C" w:rsidRDefault="00F01FB1" w:rsidP="00BA54E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outlineLvl w:val="0"/>
        <w:rPr>
          <w:b/>
          <w:bCs/>
          <w:sz w:val="24"/>
        </w:rPr>
      </w:pPr>
    </w:p>
    <w:p w14:paraId="5C907DA0" w14:textId="77777777" w:rsidR="00A52368" w:rsidRPr="005F2CB4" w:rsidRDefault="00A52368" w:rsidP="00BA54EA">
      <w:pPr>
        <w:tabs>
          <w:tab w:val="left" w:pos="0"/>
          <w:tab w:val="left" w:pos="9360"/>
        </w:tabs>
        <w:spacing w:line="276" w:lineRule="auto"/>
        <w:jc w:val="center"/>
        <w:rPr>
          <w:caps/>
          <w:sz w:val="24"/>
        </w:rPr>
      </w:pPr>
      <w:r w:rsidRPr="005F2CB4">
        <w:rPr>
          <w:caps/>
          <w:sz w:val="24"/>
        </w:rPr>
        <w:t>Profession</w:t>
      </w:r>
    </w:p>
    <w:p w14:paraId="2E3048F4" w14:textId="77777777" w:rsidR="00237ADA" w:rsidRPr="0030472C" w:rsidRDefault="00237ADA" w:rsidP="00BA54EA">
      <w:pPr>
        <w:spacing w:line="276" w:lineRule="auto"/>
        <w:rPr>
          <w:b/>
          <w:sz w:val="24"/>
        </w:rPr>
      </w:pPr>
      <w:r w:rsidRPr="0030472C">
        <w:rPr>
          <w:b/>
          <w:sz w:val="24"/>
        </w:rPr>
        <w:t>Board member</w:t>
      </w:r>
    </w:p>
    <w:p w14:paraId="0D6B8CB7" w14:textId="77777777" w:rsidR="00CC3048" w:rsidRPr="0030472C" w:rsidRDefault="00CC3048" w:rsidP="00CC3048">
      <w:pPr>
        <w:spacing w:line="276" w:lineRule="auto"/>
        <w:ind w:left="720" w:hanging="720"/>
        <w:rPr>
          <w:sz w:val="24"/>
        </w:rPr>
      </w:pPr>
      <w:r w:rsidRPr="0030472C">
        <w:rPr>
          <w:sz w:val="24"/>
        </w:rPr>
        <w:t>International Society for the Scholarship of Teaching and Learning, 2004-2011:</w:t>
      </w:r>
      <w:r w:rsidRPr="0030472C">
        <w:rPr>
          <w:sz w:val="24"/>
        </w:rPr>
        <w:tab/>
      </w:r>
    </w:p>
    <w:p w14:paraId="7201F450" w14:textId="77777777" w:rsidR="00D46A7F" w:rsidRDefault="00D46A7F" w:rsidP="00D46A7F">
      <w:pPr>
        <w:spacing w:line="276" w:lineRule="auto"/>
        <w:ind w:left="2160" w:hanging="1440"/>
        <w:rPr>
          <w:sz w:val="24"/>
        </w:rPr>
      </w:pPr>
      <w:r w:rsidRPr="0030472C">
        <w:rPr>
          <w:sz w:val="24"/>
        </w:rPr>
        <w:t>President (</w:t>
      </w:r>
      <w:r>
        <w:rPr>
          <w:sz w:val="24"/>
        </w:rPr>
        <w:t>a</w:t>
      </w:r>
      <w:r w:rsidRPr="0030472C">
        <w:rPr>
          <w:sz w:val="24"/>
        </w:rPr>
        <w:t xml:space="preserve">cting </w:t>
      </w:r>
      <w:r>
        <w:rPr>
          <w:sz w:val="24"/>
        </w:rPr>
        <w:t>p</w:t>
      </w:r>
      <w:r w:rsidRPr="0030472C">
        <w:rPr>
          <w:sz w:val="24"/>
        </w:rPr>
        <w:t xml:space="preserve">resident </w:t>
      </w:r>
      <w:r>
        <w:rPr>
          <w:sz w:val="24"/>
        </w:rPr>
        <w:t>e</w:t>
      </w:r>
      <w:r w:rsidRPr="0030472C">
        <w:rPr>
          <w:sz w:val="24"/>
        </w:rPr>
        <w:t>lect</w:t>
      </w:r>
      <w:r>
        <w:rPr>
          <w:sz w:val="24"/>
        </w:rPr>
        <w:t xml:space="preserve"> </w:t>
      </w:r>
      <w:r w:rsidRPr="0030472C">
        <w:rPr>
          <w:sz w:val="24"/>
        </w:rPr>
        <w:t>2007-2008</w:t>
      </w:r>
      <w:r>
        <w:rPr>
          <w:sz w:val="24"/>
        </w:rPr>
        <w:t xml:space="preserve">; </w:t>
      </w:r>
      <w:r w:rsidRPr="0030472C">
        <w:rPr>
          <w:sz w:val="24"/>
        </w:rPr>
        <w:t xml:space="preserve">president-elect 2008-2009; president 2009-2010; past president 2010-2011). </w:t>
      </w:r>
    </w:p>
    <w:p w14:paraId="500684DE" w14:textId="77777777" w:rsidR="00CC3048" w:rsidRPr="0030472C" w:rsidRDefault="00CC3048" w:rsidP="00CC3048">
      <w:pPr>
        <w:spacing w:line="276" w:lineRule="auto"/>
        <w:ind w:left="720"/>
        <w:rPr>
          <w:sz w:val="24"/>
        </w:rPr>
      </w:pPr>
      <w:r w:rsidRPr="0030472C">
        <w:rPr>
          <w:sz w:val="24"/>
        </w:rPr>
        <w:t>Regional Vice P</w:t>
      </w:r>
      <w:r w:rsidR="002E3A17" w:rsidRPr="0030472C">
        <w:rPr>
          <w:sz w:val="24"/>
        </w:rPr>
        <w:t>resident for the United States</w:t>
      </w:r>
      <w:r w:rsidR="00D46A7F">
        <w:rPr>
          <w:sz w:val="24"/>
        </w:rPr>
        <w:t xml:space="preserve">, </w:t>
      </w:r>
      <w:r w:rsidR="00D46A7F" w:rsidRPr="0030472C">
        <w:rPr>
          <w:sz w:val="24"/>
        </w:rPr>
        <w:t>2005-2009</w:t>
      </w:r>
      <w:r w:rsidR="00D46A7F">
        <w:rPr>
          <w:sz w:val="24"/>
        </w:rPr>
        <w:t>.</w:t>
      </w:r>
      <w:r w:rsidR="00D46A7F" w:rsidRPr="0030472C">
        <w:rPr>
          <w:sz w:val="24"/>
        </w:rPr>
        <w:tab/>
      </w:r>
    </w:p>
    <w:p w14:paraId="25241064" w14:textId="77777777" w:rsidR="00CC3048" w:rsidRPr="0030472C" w:rsidRDefault="002E3A17" w:rsidP="00CC3048">
      <w:pPr>
        <w:spacing w:line="276" w:lineRule="auto"/>
        <w:ind w:left="1440" w:hanging="720"/>
        <w:rPr>
          <w:sz w:val="24"/>
        </w:rPr>
      </w:pPr>
      <w:r w:rsidRPr="0030472C">
        <w:rPr>
          <w:sz w:val="24"/>
        </w:rPr>
        <w:t>Interim Executive Committee</w:t>
      </w:r>
      <w:r w:rsidR="00D46A7F">
        <w:rPr>
          <w:sz w:val="24"/>
        </w:rPr>
        <w:t xml:space="preserve">, </w:t>
      </w:r>
      <w:r w:rsidR="00D46A7F" w:rsidRPr="0030472C">
        <w:rPr>
          <w:sz w:val="24"/>
        </w:rPr>
        <w:t>2004-2005</w:t>
      </w:r>
      <w:r w:rsidR="00D46A7F">
        <w:rPr>
          <w:sz w:val="24"/>
        </w:rPr>
        <w:t>.</w:t>
      </w:r>
      <w:r w:rsidR="00D46A7F" w:rsidRPr="0030472C">
        <w:rPr>
          <w:sz w:val="24"/>
        </w:rPr>
        <w:tab/>
      </w:r>
    </w:p>
    <w:p w14:paraId="73959AB3" w14:textId="77777777" w:rsidR="00D46A7F" w:rsidRPr="0030472C" w:rsidRDefault="00D46A7F" w:rsidP="00D46A7F">
      <w:pPr>
        <w:spacing w:line="276" w:lineRule="auto"/>
        <w:ind w:left="2160" w:hanging="1440"/>
        <w:rPr>
          <w:sz w:val="24"/>
        </w:rPr>
      </w:pPr>
      <w:r w:rsidRPr="0030472C">
        <w:rPr>
          <w:sz w:val="24"/>
        </w:rPr>
        <w:t xml:space="preserve">Resident Agent for incorporation in State of Indiana and non-voting </w:t>
      </w:r>
      <w:r w:rsidRPr="0030472C">
        <w:rPr>
          <w:i/>
          <w:sz w:val="24"/>
        </w:rPr>
        <w:t>ex officio</w:t>
      </w:r>
      <w:r w:rsidRPr="0030472C">
        <w:rPr>
          <w:sz w:val="24"/>
        </w:rPr>
        <w:t xml:space="preserve"> board member</w:t>
      </w:r>
      <w:r>
        <w:rPr>
          <w:sz w:val="24"/>
        </w:rPr>
        <w:t xml:space="preserve">. </w:t>
      </w:r>
      <w:r w:rsidRPr="0030472C">
        <w:rPr>
          <w:sz w:val="24"/>
        </w:rPr>
        <w:t>2014-2018</w:t>
      </w:r>
      <w:r>
        <w:rPr>
          <w:sz w:val="24"/>
        </w:rPr>
        <w:t>.</w:t>
      </w:r>
      <w:r w:rsidRPr="0030472C">
        <w:rPr>
          <w:sz w:val="24"/>
        </w:rPr>
        <w:tab/>
      </w:r>
    </w:p>
    <w:p w14:paraId="4D5CC514" w14:textId="77777777" w:rsidR="0059242E" w:rsidRPr="0030472C" w:rsidRDefault="001D1128" w:rsidP="001D1128">
      <w:pPr>
        <w:widowControl/>
        <w:shd w:val="clear" w:color="auto" w:fill="FFFFFF"/>
        <w:autoSpaceDE/>
        <w:autoSpaceDN/>
        <w:adjustRightInd/>
        <w:spacing w:line="276" w:lineRule="auto"/>
        <w:ind w:left="2160" w:hanging="1440"/>
        <w:rPr>
          <w:color w:val="222222"/>
          <w:sz w:val="24"/>
        </w:rPr>
      </w:pPr>
      <w:r w:rsidRPr="0030472C">
        <w:rPr>
          <w:color w:val="222222"/>
          <w:sz w:val="24"/>
        </w:rPr>
        <w:t>Short articles</w:t>
      </w:r>
      <w:r w:rsidR="00D1713C">
        <w:rPr>
          <w:color w:val="222222"/>
          <w:sz w:val="24"/>
        </w:rPr>
        <w:t xml:space="preserve"> (7)</w:t>
      </w:r>
      <w:r w:rsidRPr="0030472C">
        <w:rPr>
          <w:color w:val="222222"/>
          <w:sz w:val="24"/>
        </w:rPr>
        <w:t xml:space="preserve"> in </w:t>
      </w:r>
      <w:r w:rsidR="0059242E" w:rsidRPr="0030472C">
        <w:rPr>
          <w:i/>
          <w:iCs/>
          <w:color w:val="222222"/>
          <w:sz w:val="24"/>
        </w:rPr>
        <w:t>International Commons: the Newsletter of the International Society for the Scholarship of Teaching and Learning</w:t>
      </w:r>
      <w:r w:rsidRPr="0030472C">
        <w:rPr>
          <w:color w:val="222222"/>
          <w:sz w:val="24"/>
        </w:rPr>
        <w:t xml:space="preserve">. </w:t>
      </w:r>
      <w:r w:rsidR="00D46A7F" w:rsidRPr="0030472C">
        <w:rPr>
          <w:color w:val="222222"/>
          <w:sz w:val="24"/>
        </w:rPr>
        <w:t>2005-2010</w:t>
      </w:r>
      <w:r w:rsidR="00D46A7F">
        <w:rPr>
          <w:color w:val="222222"/>
          <w:sz w:val="24"/>
        </w:rPr>
        <w:t>.</w:t>
      </w:r>
      <w:r w:rsidR="00D46A7F" w:rsidRPr="0030472C">
        <w:rPr>
          <w:color w:val="222222"/>
          <w:sz w:val="24"/>
        </w:rPr>
        <w:tab/>
      </w:r>
    </w:p>
    <w:p w14:paraId="7B017A70" w14:textId="77777777" w:rsidR="002E3A17" w:rsidRPr="0030472C" w:rsidRDefault="002E3A17" w:rsidP="002E3A17">
      <w:pPr>
        <w:spacing w:line="276" w:lineRule="auto"/>
        <w:rPr>
          <w:sz w:val="24"/>
        </w:rPr>
      </w:pPr>
      <w:r w:rsidRPr="0030472C">
        <w:rPr>
          <w:i/>
          <w:sz w:val="24"/>
        </w:rPr>
        <w:t xml:space="preserve">Teaching and Learning Inquiry, </w:t>
      </w:r>
      <w:r w:rsidRPr="0030472C">
        <w:rPr>
          <w:sz w:val="24"/>
        </w:rPr>
        <w:t>Editorial Board, 2012-present.</w:t>
      </w:r>
    </w:p>
    <w:p w14:paraId="02C3034B" w14:textId="77777777" w:rsidR="00B8631F" w:rsidRPr="0030472C" w:rsidRDefault="00B8631F" w:rsidP="00BA54EA">
      <w:pPr>
        <w:spacing w:line="276" w:lineRule="auto"/>
        <w:ind w:left="720" w:hanging="720"/>
        <w:rPr>
          <w:iCs/>
          <w:sz w:val="24"/>
        </w:rPr>
      </w:pPr>
      <w:r w:rsidRPr="0030472C">
        <w:rPr>
          <w:i/>
          <w:iCs/>
          <w:sz w:val="24"/>
        </w:rPr>
        <w:t xml:space="preserve">Journal on Excellence in College Teaching, </w:t>
      </w:r>
      <w:r w:rsidR="009D1CCD" w:rsidRPr="0030472C">
        <w:rPr>
          <w:iCs/>
          <w:sz w:val="24"/>
        </w:rPr>
        <w:t>Editorial Board, 2015-</w:t>
      </w:r>
      <w:r w:rsidR="00383BC5" w:rsidRPr="0030472C">
        <w:rPr>
          <w:iCs/>
          <w:sz w:val="24"/>
        </w:rPr>
        <w:t>2018</w:t>
      </w:r>
      <w:r w:rsidRPr="0030472C">
        <w:rPr>
          <w:iCs/>
          <w:sz w:val="24"/>
        </w:rPr>
        <w:t>.</w:t>
      </w:r>
    </w:p>
    <w:p w14:paraId="0E61F73E" w14:textId="77777777" w:rsidR="002E3A17" w:rsidRPr="0030472C" w:rsidRDefault="002E3A17" w:rsidP="002E3A17">
      <w:pPr>
        <w:spacing w:line="276" w:lineRule="auto"/>
        <w:rPr>
          <w:iCs/>
          <w:sz w:val="24"/>
        </w:rPr>
      </w:pPr>
      <w:r w:rsidRPr="0030472C">
        <w:rPr>
          <w:i/>
          <w:iCs/>
          <w:sz w:val="24"/>
        </w:rPr>
        <w:t xml:space="preserve">Learning Communities Journal, </w:t>
      </w:r>
      <w:r w:rsidRPr="0030472C">
        <w:rPr>
          <w:iCs/>
          <w:sz w:val="24"/>
        </w:rPr>
        <w:t>Editorial Board, 2017-2018.</w:t>
      </w:r>
    </w:p>
    <w:p w14:paraId="5F56B255" w14:textId="77777777" w:rsidR="00237ADA" w:rsidRPr="0030472C" w:rsidRDefault="00237ADA" w:rsidP="00BA54EA">
      <w:pPr>
        <w:spacing w:line="276" w:lineRule="auto"/>
        <w:ind w:left="720" w:hanging="720"/>
        <w:rPr>
          <w:iCs/>
          <w:sz w:val="24"/>
        </w:rPr>
      </w:pPr>
      <w:r w:rsidRPr="0030472C">
        <w:rPr>
          <w:i/>
          <w:iCs/>
          <w:sz w:val="24"/>
        </w:rPr>
        <w:t>Disrupt(ED): Education Interrupted</w:t>
      </w:r>
      <w:r w:rsidRPr="0030472C">
        <w:rPr>
          <w:iCs/>
          <w:sz w:val="24"/>
        </w:rPr>
        <w:t>, McMaster University blog, founding board member.</w:t>
      </w:r>
      <w:r w:rsidR="00D70FE0" w:rsidRPr="0030472C">
        <w:rPr>
          <w:iCs/>
          <w:sz w:val="24"/>
        </w:rPr>
        <w:t xml:space="preserve"> </w:t>
      </w:r>
      <w:hyperlink r:id="rId45" w:history="1">
        <w:r w:rsidR="00CC3048" w:rsidRPr="0030472C">
          <w:rPr>
            <w:rStyle w:val="Hyperlink"/>
            <w:sz w:val="24"/>
          </w:rPr>
          <w:t>https://mi.mcmaster.ca/disrupted/</w:t>
        </w:r>
      </w:hyperlink>
      <w:r w:rsidR="00D70FE0" w:rsidRPr="0030472C">
        <w:rPr>
          <w:rStyle w:val="Hyperlink"/>
          <w:sz w:val="24"/>
        </w:rPr>
        <w:t>.</w:t>
      </w:r>
      <w:r w:rsidR="00CC3048" w:rsidRPr="0030472C">
        <w:rPr>
          <w:rStyle w:val="Hyperlink"/>
          <w:sz w:val="24"/>
        </w:rPr>
        <w:t xml:space="preserve"> </w:t>
      </w:r>
      <w:r w:rsidR="00CB7B5E" w:rsidRPr="0030472C">
        <w:rPr>
          <w:iCs/>
          <w:sz w:val="24"/>
        </w:rPr>
        <w:t>2015</w:t>
      </w:r>
      <w:r w:rsidR="002E3A17" w:rsidRPr="0030472C">
        <w:rPr>
          <w:iCs/>
          <w:sz w:val="24"/>
        </w:rPr>
        <w:t>.</w:t>
      </w:r>
    </w:p>
    <w:p w14:paraId="1C044930" w14:textId="77777777" w:rsidR="008A498E" w:rsidRPr="0030472C" w:rsidRDefault="008A498E" w:rsidP="008A498E">
      <w:pPr>
        <w:tabs>
          <w:tab w:val="left" w:pos="720"/>
          <w:tab w:val="left" w:pos="1440"/>
        </w:tabs>
        <w:spacing w:line="276" w:lineRule="auto"/>
        <w:ind w:left="1440" w:hanging="1440"/>
        <w:rPr>
          <w:sz w:val="24"/>
          <w:lang w:val="en-CA"/>
        </w:rPr>
      </w:pPr>
      <w:r w:rsidRPr="0030472C">
        <w:rPr>
          <w:sz w:val="24"/>
        </w:rPr>
        <w:t>Bay View Alliance. Founding and Steering Committees, 2010-2012</w:t>
      </w:r>
      <w:r w:rsidRPr="0030472C">
        <w:rPr>
          <w:sz w:val="24"/>
        </w:rPr>
        <w:tab/>
      </w:r>
    </w:p>
    <w:p w14:paraId="6B7875E6" w14:textId="77777777" w:rsidR="009D1CCD" w:rsidRPr="0030472C" w:rsidRDefault="009D1CCD" w:rsidP="009D1CCD">
      <w:pPr>
        <w:spacing w:line="276" w:lineRule="auto"/>
        <w:rPr>
          <w:sz w:val="24"/>
        </w:rPr>
      </w:pPr>
    </w:p>
    <w:p w14:paraId="074FF2FE" w14:textId="77777777" w:rsidR="004D30B9" w:rsidRPr="0030472C" w:rsidRDefault="004D30B9" w:rsidP="00BA54EA">
      <w:pPr>
        <w:spacing w:line="276" w:lineRule="auto"/>
        <w:rPr>
          <w:b/>
          <w:sz w:val="24"/>
        </w:rPr>
      </w:pPr>
      <w:r w:rsidRPr="0030472C">
        <w:rPr>
          <w:b/>
          <w:sz w:val="24"/>
        </w:rPr>
        <w:t>Conference Chair</w:t>
      </w:r>
    </w:p>
    <w:p w14:paraId="2129A642" w14:textId="77777777" w:rsidR="004D30B9" w:rsidRPr="0030472C" w:rsidRDefault="004D30B9" w:rsidP="00BA54EA">
      <w:pPr>
        <w:spacing w:line="276" w:lineRule="auto"/>
        <w:ind w:left="720" w:hanging="720"/>
        <w:rPr>
          <w:sz w:val="24"/>
        </w:rPr>
      </w:pPr>
      <w:r w:rsidRPr="0030472C">
        <w:rPr>
          <w:sz w:val="24"/>
        </w:rPr>
        <w:t>International Society for the Scholarship of Teaching and Learning.</w:t>
      </w:r>
      <w:r w:rsidR="00AC77EE" w:rsidRPr="0030472C">
        <w:rPr>
          <w:sz w:val="24"/>
        </w:rPr>
        <w:t xml:space="preserve"> Indiana University.</w:t>
      </w:r>
      <w:r w:rsidRPr="0030472C">
        <w:rPr>
          <w:sz w:val="24"/>
        </w:rPr>
        <w:t xml:space="preserve"> </w:t>
      </w:r>
      <w:r w:rsidR="00D46A7F" w:rsidRPr="0030472C">
        <w:rPr>
          <w:sz w:val="24"/>
        </w:rPr>
        <w:t>2009</w:t>
      </w:r>
      <w:r w:rsidR="00D46A7F">
        <w:rPr>
          <w:sz w:val="24"/>
        </w:rPr>
        <w:t>.</w:t>
      </w:r>
      <w:r w:rsidR="00D46A7F" w:rsidRPr="0030472C">
        <w:rPr>
          <w:sz w:val="24"/>
        </w:rPr>
        <w:t xml:space="preserve">  </w:t>
      </w:r>
      <w:r w:rsidR="00D46A7F" w:rsidRPr="0030472C">
        <w:rPr>
          <w:sz w:val="24"/>
        </w:rPr>
        <w:tab/>
      </w:r>
    </w:p>
    <w:p w14:paraId="55DBFD5A" w14:textId="77777777" w:rsidR="00AC77EE" w:rsidRPr="0030472C" w:rsidRDefault="00AC77EE" w:rsidP="00AC77EE">
      <w:pPr>
        <w:spacing w:line="276" w:lineRule="auto"/>
        <w:ind w:left="720" w:hanging="720"/>
        <w:rPr>
          <w:sz w:val="24"/>
        </w:rPr>
      </w:pPr>
      <w:r w:rsidRPr="0030472C">
        <w:rPr>
          <w:sz w:val="24"/>
        </w:rPr>
        <w:t>International Society for the Scholarship of Teaching and Learning. Indiana University.</w:t>
      </w:r>
      <w:r w:rsidR="00D46A7F" w:rsidRPr="00D46A7F">
        <w:rPr>
          <w:sz w:val="24"/>
        </w:rPr>
        <w:t xml:space="preserve"> </w:t>
      </w:r>
      <w:r w:rsidR="00D46A7F" w:rsidRPr="0030472C">
        <w:rPr>
          <w:sz w:val="24"/>
        </w:rPr>
        <w:t>2004</w:t>
      </w:r>
      <w:r w:rsidR="00D46A7F">
        <w:rPr>
          <w:sz w:val="24"/>
        </w:rPr>
        <w:t>.</w:t>
      </w:r>
      <w:r w:rsidR="00D46A7F" w:rsidRPr="0030472C">
        <w:rPr>
          <w:sz w:val="24"/>
        </w:rPr>
        <w:tab/>
      </w:r>
    </w:p>
    <w:p w14:paraId="73935B8E" w14:textId="77777777" w:rsidR="004D30B9" w:rsidRPr="0030472C" w:rsidRDefault="004D30B9" w:rsidP="00BA54EA">
      <w:pPr>
        <w:spacing w:line="276" w:lineRule="auto"/>
        <w:ind w:left="1440" w:hanging="720"/>
        <w:rPr>
          <w:sz w:val="24"/>
        </w:rPr>
      </w:pPr>
    </w:p>
    <w:p w14:paraId="772C4C12" w14:textId="77777777" w:rsidR="004D30B9" w:rsidRPr="0030472C" w:rsidRDefault="004D30B9" w:rsidP="00BA54EA">
      <w:pPr>
        <w:spacing w:line="276" w:lineRule="auto"/>
        <w:rPr>
          <w:b/>
          <w:sz w:val="24"/>
        </w:rPr>
      </w:pPr>
      <w:r w:rsidRPr="0030472C">
        <w:rPr>
          <w:b/>
          <w:sz w:val="24"/>
        </w:rPr>
        <w:t>Committee Chair</w:t>
      </w:r>
    </w:p>
    <w:p w14:paraId="796F478C" w14:textId="77777777" w:rsidR="00046211" w:rsidRPr="0030472C" w:rsidRDefault="004D30B9" w:rsidP="00BA54EA">
      <w:pPr>
        <w:spacing w:line="276" w:lineRule="auto"/>
        <w:ind w:left="720" w:hanging="720"/>
        <w:rPr>
          <w:sz w:val="24"/>
        </w:rPr>
      </w:pPr>
      <w:r w:rsidRPr="0030472C">
        <w:rPr>
          <w:sz w:val="24"/>
        </w:rPr>
        <w:t>International Society for the Scholarship of Teaching and Learning</w:t>
      </w:r>
      <w:r w:rsidR="00046211" w:rsidRPr="0030472C">
        <w:rPr>
          <w:sz w:val="24"/>
        </w:rPr>
        <w:t>:</w:t>
      </w:r>
    </w:p>
    <w:p w14:paraId="3D18AD30" w14:textId="77777777" w:rsidR="00046211" w:rsidRPr="0030472C" w:rsidRDefault="0068079A" w:rsidP="00BA54EA">
      <w:pPr>
        <w:spacing w:line="276" w:lineRule="auto"/>
        <w:ind w:left="720"/>
        <w:rPr>
          <w:sz w:val="24"/>
        </w:rPr>
      </w:pPr>
      <w:r w:rsidRPr="0030472C">
        <w:rPr>
          <w:sz w:val="24"/>
        </w:rPr>
        <w:t>Advocacy and Outreach.</w:t>
      </w:r>
      <w:r w:rsidR="00F62061" w:rsidRPr="00F62061">
        <w:rPr>
          <w:sz w:val="24"/>
        </w:rPr>
        <w:t xml:space="preserve"> </w:t>
      </w:r>
      <w:r w:rsidR="00F62061" w:rsidRPr="0030472C">
        <w:rPr>
          <w:sz w:val="24"/>
        </w:rPr>
        <w:t>2012-2016</w:t>
      </w:r>
      <w:r w:rsidR="00F62061">
        <w:rPr>
          <w:sz w:val="24"/>
        </w:rPr>
        <w:t>.</w:t>
      </w:r>
      <w:r w:rsidR="00F62061" w:rsidRPr="0030472C">
        <w:rPr>
          <w:sz w:val="24"/>
        </w:rPr>
        <w:tab/>
      </w:r>
    </w:p>
    <w:p w14:paraId="76B8D07E" w14:textId="77777777" w:rsidR="00046211" w:rsidRPr="0030472C" w:rsidRDefault="004D30B9" w:rsidP="00BA54EA">
      <w:pPr>
        <w:spacing w:line="276" w:lineRule="auto"/>
        <w:ind w:left="720"/>
        <w:rPr>
          <w:sz w:val="24"/>
        </w:rPr>
      </w:pPr>
      <w:r w:rsidRPr="0030472C">
        <w:rPr>
          <w:sz w:val="24"/>
        </w:rPr>
        <w:t>Leade</w:t>
      </w:r>
      <w:r w:rsidR="0068079A" w:rsidRPr="0030472C">
        <w:rPr>
          <w:sz w:val="24"/>
        </w:rPr>
        <w:t>rship and Elections.</w:t>
      </w:r>
      <w:r w:rsidR="00F62061" w:rsidRPr="00F62061">
        <w:rPr>
          <w:sz w:val="24"/>
        </w:rPr>
        <w:t xml:space="preserve"> </w:t>
      </w:r>
      <w:r w:rsidR="00F62061" w:rsidRPr="0030472C">
        <w:rPr>
          <w:sz w:val="24"/>
        </w:rPr>
        <w:t>2010-2011</w:t>
      </w:r>
      <w:r w:rsidR="00F62061">
        <w:rPr>
          <w:sz w:val="24"/>
        </w:rPr>
        <w:t>.</w:t>
      </w:r>
      <w:r w:rsidR="00F62061" w:rsidRPr="0030472C">
        <w:rPr>
          <w:sz w:val="24"/>
        </w:rPr>
        <w:tab/>
      </w:r>
    </w:p>
    <w:p w14:paraId="2B236B9C" w14:textId="77777777" w:rsidR="00046211" w:rsidRPr="0030472C" w:rsidRDefault="004D30B9" w:rsidP="00BA54EA">
      <w:pPr>
        <w:spacing w:line="276" w:lineRule="auto"/>
        <w:ind w:left="720"/>
        <w:rPr>
          <w:sz w:val="24"/>
        </w:rPr>
      </w:pPr>
      <w:r w:rsidRPr="0030472C">
        <w:rPr>
          <w:sz w:val="24"/>
        </w:rPr>
        <w:t>Vision and</w:t>
      </w:r>
      <w:r w:rsidR="00046211" w:rsidRPr="0030472C">
        <w:rPr>
          <w:sz w:val="24"/>
        </w:rPr>
        <w:t xml:space="preserve"> Planni</w:t>
      </w:r>
      <w:r w:rsidR="0068079A" w:rsidRPr="0030472C">
        <w:rPr>
          <w:sz w:val="24"/>
        </w:rPr>
        <w:t>ng Committee.</w:t>
      </w:r>
      <w:r w:rsidR="00F62061" w:rsidRPr="00F62061">
        <w:rPr>
          <w:sz w:val="24"/>
        </w:rPr>
        <w:t xml:space="preserve"> </w:t>
      </w:r>
      <w:r w:rsidR="00F62061" w:rsidRPr="0030472C">
        <w:rPr>
          <w:sz w:val="24"/>
        </w:rPr>
        <w:t>2007-2009</w:t>
      </w:r>
      <w:r w:rsidR="00F62061">
        <w:rPr>
          <w:sz w:val="24"/>
        </w:rPr>
        <w:t>.</w:t>
      </w:r>
      <w:r w:rsidR="00F62061" w:rsidRPr="0030472C">
        <w:rPr>
          <w:sz w:val="24"/>
        </w:rPr>
        <w:tab/>
      </w:r>
    </w:p>
    <w:p w14:paraId="08E400A3" w14:textId="77777777" w:rsidR="00046211" w:rsidRPr="0030472C" w:rsidRDefault="004D30B9" w:rsidP="002332B2">
      <w:pPr>
        <w:spacing w:line="276" w:lineRule="auto"/>
        <w:ind w:left="720"/>
        <w:rPr>
          <w:sz w:val="24"/>
        </w:rPr>
      </w:pPr>
      <w:r w:rsidRPr="0030472C">
        <w:rPr>
          <w:sz w:val="24"/>
        </w:rPr>
        <w:t>Goi</w:t>
      </w:r>
      <w:r w:rsidR="0068079A" w:rsidRPr="0030472C">
        <w:rPr>
          <w:sz w:val="24"/>
        </w:rPr>
        <w:t>ng Public Committee.</w:t>
      </w:r>
      <w:r w:rsidR="00F62061" w:rsidRPr="00F62061">
        <w:rPr>
          <w:sz w:val="24"/>
        </w:rPr>
        <w:t xml:space="preserve"> </w:t>
      </w:r>
      <w:r w:rsidR="00F62061">
        <w:rPr>
          <w:sz w:val="24"/>
        </w:rPr>
        <w:t>2005-2009.</w:t>
      </w:r>
    </w:p>
    <w:p w14:paraId="2DF93333" w14:textId="77777777" w:rsidR="004D30B9" w:rsidRPr="0030472C" w:rsidRDefault="004D30B9" w:rsidP="00BA54EA">
      <w:pPr>
        <w:tabs>
          <w:tab w:val="left" w:pos="9360"/>
        </w:tabs>
        <w:spacing w:line="276" w:lineRule="auto"/>
        <w:rPr>
          <w:sz w:val="24"/>
        </w:rPr>
      </w:pPr>
    </w:p>
    <w:p w14:paraId="4C2DF807" w14:textId="77777777" w:rsidR="004D30B9" w:rsidRPr="0030472C" w:rsidRDefault="004D30B9" w:rsidP="00BA54EA">
      <w:pPr>
        <w:tabs>
          <w:tab w:val="left" w:pos="9360"/>
        </w:tabs>
        <w:spacing w:line="276" w:lineRule="auto"/>
        <w:rPr>
          <w:b/>
          <w:sz w:val="24"/>
        </w:rPr>
      </w:pPr>
      <w:r w:rsidRPr="0030472C">
        <w:rPr>
          <w:b/>
          <w:sz w:val="24"/>
        </w:rPr>
        <w:t>Committee Member</w:t>
      </w:r>
    </w:p>
    <w:p w14:paraId="1A910FD8" w14:textId="77777777" w:rsidR="00E866FE" w:rsidRPr="0030472C" w:rsidRDefault="00E866FE" w:rsidP="00F62061">
      <w:pPr>
        <w:tabs>
          <w:tab w:val="left" w:pos="9360"/>
        </w:tabs>
        <w:spacing w:line="276" w:lineRule="auto"/>
        <w:ind w:left="720" w:hanging="720"/>
        <w:rPr>
          <w:sz w:val="24"/>
        </w:rPr>
      </w:pPr>
      <w:proofErr w:type="spellStart"/>
      <w:r w:rsidRPr="0030472C">
        <w:rPr>
          <w:sz w:val="24"/>
        </w:rPr>
        <w:t>EuroSOTL</w:t>
      </w:r>
      <w:proofErr w:type="spellEnd"/>
      <w:r w:rsidRPr="0030472C">
        <w:rPr>
          <w:sz w:val="24"/>
        </w:rPr>
        <w:t>: European Scholarship of Teaching and Learning Conference</w:t>
      </w:r>
      <w:r w:rsidR="00F62061">
        <w:rPr>
          <w:sz w:val="24"/>
        </w:rPr>
        <w:t xml:space="preserve"> </w:t>
      </w:r>
      <w:r w:rsidRPr="0030472C">
        <w:rPr>
          <w:sz w:val="24"/>
        </w:rPr>
        <w:t xml:space="preserve">Assessor for Joanna </w:t>
      </w:r>
      <w:proofErr w:type="spellStart"/>
      <w:r w:rsidRPr="0030472C">
        <w:rPr>
          <w:sz w:val="24"/>
        </w:rPr>
        <w:t>Renc</w:t>
      </w:r>
      <w:proofErr w:type="spellEnd"/>
      <w:r w:rsidRPr="0030472C">
        <w:rPr>
          <w:sz w:val="24"/>
        </w:rPr>
        <w:t xml:space="preserve"> Roe Award, 2017.</w:t>
      </w:r>
    </w:p>
    <w:p w14:paraId="4A198924" w14:textId="77777777" w:rsidR="00CC3048" w:rsidRPr="0030472C" w:rsidRDefault="004D30B9" w:rsidP="00BA54EA">
      <w:pPr>
        <w:tabs>
          <w:tab w:val="left" w:pos="9360"/>
        </w:tabs>
        <w:spacing w:line="276" w:lineRule="auto"/>
        <w:ind w:left="720" w:hanging="720"/>
        <w:rPr>
          <w:sz w:val="24"/>
        </w:rPr>
      </w:pPr>
      <w:r w:rsidRPr="0030472C">
        <w:rPr>
          <w:sz w:val="24"/>
        </w:rPr>
        <w:t>International Society for the Schol</w:t>
      </w:r>
      <w:r w:rsidR="00CC3048" w:rsidRPr="0030472C">
        <w:rPr>
          <w:sz w:val="24"/>
        </w:rPr>
        <w:t>arship of Teaching and Learning</w:t>
      </w:r>
    </w:p>
    <w:p w14:paraId="50AF0258" w14:textId="77777777" w:rsidR="00CC3048" w:rsidRPr="0030472C" w:rsidRDefault="00CC3048" w:rsidP="0068079A">
      <w:pPr>
        <w:tabs>
          <w:tab w:val="left" w:pos="1440"/>
          <w:tab w:val="left" w:pos="2160"/>
          <w:tab w:val="left" w:pos="9360"/>
        </w:tabs>
        <w:spacing w:line="276" w:lineRule="auto"/>
        <w:ind w:left="720" w:hanging="720"/>
        <w:rPr>
          <w:sz w:val="24"/>
        </w:rPr>
      </w:pPr>
      <w:r w:rsidRPr="0030472C">
        <w:rPr>
          <w:sz w:val="24"/>
        </w:rPr>
        <w:tab/>
        <w:t xml:space="preserve">Distinguished Service Award </w:t>
      </w:r>
      <w:r w:rsidR="005974C0" w:rsidRPr="0030472C">
        <w:rPr>
          <w:sz w:val="24"/>
        </w:rPr>
        <w:t>Panel</w:t>
      </w:r>
      <w:r w:rsidR="0068079A" w:rsidRPr="0030472C">
        <w:rPr>
          <w:sz w:val="24"/>
        </w:rPr>
        <w:t>.</w:t>
      </w:r>
      <w:r w:rsidR="00F62061" w:rsidRPr="00F62061">
        <w:rPr>
          <w:sz w:val="24"/>
        </w:rPr>
        <w:t xml:space="preserve"> </w:t>
      </w:r>
      <w:r w:rsidR="00F62061" w:rsidRPr="0030472C">
        <w:rPr>
          <w:sz w:val="24"/>
        </w:rPr>
        <w:t>2018</w:t>
      </w:r>
      <w:r w:rsidR="00F62061">
        <w:rPr>
          <w:sz w:val="24"/>
        </w:rPr>
        <w:t>.</w:t>
      </w:r>
    </w:p>
    <w:p w14:paraId="64F9C2C2" w14:textId="77777777" w:rsidR="00046211" w:rsidRPr="0030472C" w:rsidRDefault="00CC3048" w:rsidP="0068079A">
      <w:pPr>
        <w:tabs>
          <w:tab w:val="left" w:pos="1440"/>
          <w:tab w:val="left" w:pos="2160"/>
          <w:tab w:val="left" w:pos="9360"/>
        </w:tabs>
        <w:spacing w:line="276" w:lineRule="auto"/>
        <w:ind w:left="720" w:hanging="720"/>
        <w:rPr>
          <w:sz w:val="24"/>
        </w:rPr>
      </w:pPr>
      <w:r w:rsidRPr="0030472C">
        <w:rPr>
          <w:sz w:val="24"/>
        </w:rPr>
        <w:lastRenderedPageBreak/>
        <w:tab/>
      </w:r>
      <w:r w:rsidR="0068079A" w:rsidRPr="0030472C">
        <w:rPr>
          <w:sz w:val="24"/>
        </w:rPr>
        <w:t>Advocacy and Outreach.</w:t>
      </w:r>
      <w:r w:rsidR="00F62061" w:rsidRPr="00F62061">
        <w:rPr>
          <w:sz w:val="24"/>
        </w:rPr>
        <w:t xml:space="preserve"> </w:t>
      </w:r>
      <w:r w:rsidR="00F62061" w:rsidRPr="0030472C">
        <w:rPr>
          <w:sz w:val="24"/>
        </w:rPr>
        <w:t>2016-2018</w:t>
      </w:r>
      <w:r w:rsidR="00F62061">
        <w:rPr>
          <w:sz w:val="24"/>
        </w:rPr>
        <w:t>.</w:t>
      </w:r>
      <w:r w:rsidR="00F62061" w:rsidRPr="0030472C">
        <w:rPr>
          <w:sz w:val="24"/>
        </w:rPr>
        <w:tab/>
      </w:r>
    </w:p>
    <w:p w14:paraId="5CB16FAE" w14:textId="77777777" w:rsidR="00046211" w:rsidRPr="0030472C" w:rsidRDefault="00046211" w:rsidP="0068079A">
      <w:pPr>
        <w:tabs>
          <w:tab w:val="left" w:pos="1440"/>
          <w:tab w:val="left" w:pos="2160"/>
          <w:tab w:val="left" w:pos="9360"/>
        </w:tabs>
        <w:spacing w:line="276" w:lineRule="auto"/>
        <w:ind w:left="720" w:hanging="720"/>
        <w:rPr>
          <w:sz w:val="24"/>
        </w:rPr>
      </w:pPr>
      <w:r w:rsidRPr="0030472C">
        <w:rPr>
          <w:sz w:val="24"/>
        </w:rPr>
        <w:tab/>
      </w:r>
      <w:r w:rsidR="0068079A" w:rsidRPr="0030472C">
        <w:rPr>
          <w:sz w:val="24"/>
        </w:rPr>
        <w:t>G</w:t>
      </w:r>
      <w:r w:rsidRPr="0030472C">
        <w:rPr>
          <w:sz w:val="24"/>
        </w:rPr>
        <w:t>oi</w:t>
      </w:r>
      <w:r w:rsidR="0068079A" w:rsidRPr="0030472C">
        <w:rPr>
          <w:sz w:val="24"/>
        </w:rPr>
        <w:t>ng Public Committee.</w:t>
      </w:r>
      <w:r w:rsidR="00F62061" w:rsidRPr="00F62061">
        <w:rPr>
          <w:sz w:val="24"/>
        </w:rPr>
        <w:t xml:space="preserve"> </w:t>
      </w:r>
      <w:r w:rsidR="00F62061" w:rsidRPr="0030472C">
        <w:rPr>
          <w:sz w:val="24"/>
        </w:rPr>
        <w:t>2009-2012</w:t>
      </w:r>
      <w:r w:rsidR="00F62061">
        <w:rPr>
          <w:sz w:val="24"/>
        </w:rPr>
        <w:t>.</w:t>
      </w:r>
    </w:p>
    <w:p w14:paraId="1E1652EF" w14:textId="77777777" w:rsidR="00046211" w:rsidRPr="0030472C" w:rsidRDefault="0068079A" w:rsidP="0068079A">
      <w:pPr>
        <w:tabs>
          <w:tab w:val="left" w:pos="1440"/>
          <w:tab w:val="left" w:pos="2160"/>
          <w:tab w:val="left" w:pos="9360"/>
        </w:tabs>
        <w:spacing w:line="276" w:lineRule="auto"/>
        <w:ind w:left="720" w:hanging="720"/>
        <w:rPr>
          <w:sz w:val="24"/>
        </w:rPr>
      </w:pPr>
      <w:r w:rsidRPr="0030472C">
        <w:rPr>
          <w:sz w:val="24"/>
        </w:rPr>
        <w:tab/>
      </w:r>
      <w:r w:rsidR="004D30B9" w:rsidRPr="0030472C">
        <w:rPr>
          <w:sz w:val="24"/>
        </w:rPr>
        <w:t>Conferences and C</w:t>
      </w:r>
      <w:r w:rsidRPr="0030472C">
        <w:rPr>
          <w:sz w:val="24"/>
        </w:rPr>
        <w:t>onvenings Committee.</w:t>
      </w:r>
      <w:r w:rsidR="00F62061" w:rsidRPr="00F62061">
        <w:rPr>
          <w:sz w:val="24"/>
        </w:rPr>
        <w:t xml:space="preserve"> </w:t>
      </w:r>
      <w:r w:rsidR="00F62061" w:rsidRPr="0030472C">
        <w:rPr>
          <w:sz w:val="24"/>
        </w:rPr>
        <w:t>2005-2009</w:t>
      </w:r>
      <w:r w:rsidR="00F62061">
        <w:rPr>
          <w:sz w:val="24"/>
        </w:rPr>
        <w:t>.</w:t>
      </w:r>
    </w:p>
    <w:p w14:paraId="597863CE" w14:textId="77777777" w:rsidR="00CC3048" w:rsidRPr="0030472C" w:rsidRDefault="00CC3048" w:rsidP="0068079A">
      <w:pPr>
        <w:tabs>
          <w:tab w:val="left" w:pos="1440"/>
          <w:tab w:val="left" w:pos="2160"/>
          <w:tab w:val="left" w:pos="9360"/>
        </w:tabs>
        <w:spacing w:line="276" w:lineRule="auto"/>
        <w:ind w:left="720" w:hanging="720"/>
        <w:rPr>
          <w:sz w:val="24"/>
        </w:rPr>
      </w:pPr>
      <w:r w:rsidRPr="0030472C">
        <w:rPr>
          <w:sz w:val="24"/>
        </w:rPr>
        <w:tab/>
        <w:t>Founding</w:t>
      </w:r>
      <w:r w:rsidR="00F62061">
        <w:rPr>
          <w:sz w:val="24"/>
        </w:rPr>
        <w:t xml:space="preserve"> Committee, 2004. </w:t>
      </w:r>
      <w:r w:rsidR="00F62061" w:rsidRPr="0030472C">
        <w:rPr>
          <w:sz w:val="24"/>
        </w:rPr>
        <w:tab/>
      </w:r>
    </w:p>
    <w:p w14:paraId="7A99AC86" w14:textId="77777777" w:rsidR="00046211" w:rsidRPr="0030472C" w:rsidRDefault="00046211" w:rsidP="00BA54EA">
      <w:pPr>
        <w:widowControl/>
        <w:spacing w:line="276" w:lineRule="auto"/>
        <w:rPr>
          <w:b/>
          <w:i/>
          <w:sz w:val="24"/>
        </w:rPr>
      </w:pPr>
    </w:p>
    <w:p w14:paraId="747C96F3" w14:textId="77777777" w:rsidR="00A52368" w:rsidRPr="0030472C" w:rsidRDefault="00332F2D" w:rsidP="00BA54EA">
      <w:pPr>
        <w:widowControl/>
        <w:spacing w:line="276" w:lineRule="auto"/>
        <w:rPr>
          <w:b/>
          <w:sz w:val="24"/>
        </w:rPr>
      </w:pPr>
      <w:r>
        <w:rPr>
          <w:b/>
          <w:sz w:val="24"/>
        </w:rPr>
        <w:t xml:space="preserve">Peer </w:t>
      </w:r>
      <w:r w:rsidR="00A52368" w:rsidRPr="0030472C">
        <w:rPr>
          <w:b/>
          <w:sz w:val="24"/>
        </w:rPr>
        <w:t xml:space="preserve">Reviewer </w:t>
      </w:r>
    </w:p>
    <w:p w14:paraId="6AB7D54C" w14:textId="77777777" w:rsidR="00052154" w:rsidRPr="00052154" w:rsidRDefault="00052154" w:rsidP="00BA54EA">
      <w:pPr>
        <w:widowControl/>
        <w:tabs>
          <w:tab w:val="left" w:pos="1440"/>
        </w:tabs>
        <w:spacing w:line="276" w:lineRule="auto"/>
        <w:ind w:left="720" w:hanging="720"/>
        <w:rPr>
          <w:i/>
          <w:sz w:val="24"/>
        </w:rPr>
      </w:pPr>
      <w:r w:rsidRPr="00052154">
        <w:rPr>
          <w:i/>
          <w:sz w:val="24"/>
        </w:rPr>
        <w:t>Arts and Humanities in Higher Education</w:t>
      </w:r>
    </w:p>
    <w:p w14:paraId="297EA98A" w14:textId="77777777" w:rsidR="00CB6F84" w:rsidRPr="00CB6F84" w:rsidRDefault="00CB6F84" w:rsidP="00BA54EA">
      <w:pPr>
        <w:widowControl/>
        <w:tabs>
          <w:tab w:val="left" w:pos="1440"/>
        </w:tabs>
        <w:spacing w:line="276" w:lineRule="auto"/>
        <w:ind w:left="720" w:hanging="720"/>
        <w:rPr>
          <w:i/>
          <w:sz w:val="24"/>
        </w:rPr>
      </w:pPr>
      <w:r w:rsidRPr="00CB6F84">
        <w:rPr>
          <w:i/>
          <w:sz w:val="24"/>
        </w:rPr>
        <w:t xml:space="preserve">Anthropological Quarterly </w:t>
      </w:r>
    </w:p>
    <w:p w14:paraId="7B3AE04E" w14:textId="77777777" w:rsidR="0017286A" w:rsidRPr="0030472C" w:rsidRDefault="0017286A" w:rsidP="00BA54EA">
      <w:pPr>
        <w:widowControl/>
        <w:tabs>
          <w:tab w:val="left" w:pos="1440"/>
        </w:tabs>
        <w:spacing w:line="276" w:lineRule="auto"/>
        <w:ind w:left="720" w:hanging="720"/>
        <w:rPr>
          <w:sz w:val="24"/>
        </w:rPr>
      </w:pPr>
      <w:r w:rsidRPr="0030472C">
        <w:rPr>
          <w:sz w:val="24"/>
        </w:rPr>
        <w:t>Elsevier</w:t>
      </w:r>
      <w:r w:rsidR="00CB6F84">
        <w:rPr>
          <w:sz w:val="24"/>
        </w:rPr>
        <w:t xml:space="preserve"> </w:t>
      </w:r>
    </w:p>
    <w:p w14:paraId="1CBC13FD" w14:textId="77777777" w:rsidR="00A52368" w:rsidRPr="0030472C" w:rsidRDefault="00A52368" w:rsidP="00BA54EA">
      <w:pPr>
        <w:widowControl/>
        <w:tabs>
          <w:tab w:val="left" w:pos="1440"/>
        </w:tabs>
        <w:spacing w:line="276" w:lineRule="auto"/>
        <w:ind w:left="720" w:hanging="720"/>
        <w:rPr>
          <w:sz w:val="24"/>
        </w:rPr>
      </w:pPr>
      <w:r w:rsidRPr="0030472C">
        <w:rPr>
          <w:i/>
          <w:sz w:val="24"/>
        </w:rPr>
        <w:t>Ecology of Food and Nutrition</w:t>
      </w:r>
      <w:r w:rsidR="00CB6F84">
        <w:rPr>
          <w:sz w:val="24"/>
        </w:rPr>
        <w:t xml:space="preserve"> </w:t>
      </w:r>
    </w:p>
    <w:p w14:paraId="765789ED" w14:textId="77777777" w:rsidR="00C06C40" w:rsidRPr="0030472C" w:rsidRDefault="00C06C40" w:rsidP="00BA54EA">
      <w:pPr>
        <w:widowControl/>
        <w:tabs>
          <w:tab w:val="left" w:pos="1440"/>
        </w:tabs>
        <w:spacing w:line="276" w:lineRule="auto"/>
        <w:ind w:left="720" w:hanging="720"/>
        <w:rPr>
          <w:sz w:val="24"/>
        </w:rPr>
      </w:pPr>
      <w:r w:rsidRPr="0030472C">
        <w:rPr>
          <w:sz w:val="24"/>
        </w:rPr>
        <w:t>Indiana University Press</w:t>
      </w:r>
      <w:r w:rsidR="00CB6F84">
        <w:rPr>
          <w:sz w:val="24"/>
        </w:rPr>
        <w:t xml:space="preserve"> </w:t>
      </w:r>
    </w:p>
    <w:p w14:paraId="17535212" w14:textId="77777777" w:rsidR="00A52368" w:rsidRPr="0030472C" w:rsidRDefault="00A52368" w:rsidP="00BA54EA">
      <w:pPr>
        <w:widowControl/>
        <w:tabs>
          <w:tab w:val="left" w:pos="1440"/>
        </w:tabs>
        <w:spacing w:line="276" w:lineRule="auto"/>
        <w:ind w:left="720" w:hanging="720"/>
        <w:rPr>
          <w:sz w:val="24"/>
        </w:rPr>
      </w:pPr>
      <w:r w:rsidRPr="0030472C">
        <w:rPr>
          <w:sz w:val="24"/>
        </w:rPr>
        <w:t>International Conference of the Learning Sciences</w:t>
      </w:r>
      <w:r w:rsidR="00CB6F84">
        <w:rPr>
          <w:sz w:val="24"/>
        </w:rPr>
        <w:t xml:space="preserve"> </w:t>
      </w:r>
    </w:p>
    <w:p w14:paraId="72803183" w14:textId="77777777" w:rsidR="00C06C40" w:rsidRPr="0030472C" w:rsidRDefault="00C06C40" w:rsidP="00BA54EA">
      <w:pPr>
        <w:widowControl/>
        <w:tabs>
          <w:tab w:val="left" w:pos="1440"/>
        </w:tabs>
        <w:spacing w:line="276" w:lineRule="auto"/>
        <w:ind w:left="720" w:hanging="720"/>
        <w:rPr>
          <w:sz w:val="24"/>
        </w:rPr>
      </w:pPr>
      <w:r w:rsidRPr="0030472C">
        <w:rPr>
          <w:i/>
          <w:sz w:val="24"/>
        </w:rPr>
        <w:t>International Journal of Teaching and Learning in Higher Education</w:t>
      </w:r>
      <w:r w:rsidRPr="0030472C">
        <w:rPr>
          <w:sz w:val="24"/>
        </w:rPr>
        <w:t xml:space="preserve"> </w:t>
      </w:r>
      <w:r w:rsidR="00CB6F84">
        <w:rPr>
          <w:sz w:val="24"/>
        </w:rPr>
        <w:t xml:space="preserve"> </w:t>
      </w:r>
    </w:p>
    <w:p w14:paraId="3AF8588A" w14:textId="77777777" w:rsidR="00A52368" w:rsidRPr="0030472C" w:rsidRDefault="00A52368" w:rsidP="00BA54EA">
      <w:pPr>
        <w:widowControl/>
        <w:tabs>
          <w:tab w:val="left" w:pos="1440"/>
        </w:tabs>
        <w:spacing w:line="276" w:lineRule="auto"/>
        <w:ind w:left="720" w:hanging="720"/>
        <w:rPr>
          <w:sz w:val="24"/>
        </w:rPr>
      </w:pPr>
      <w:r w:rsidRPr="0030472C">
        <w:rPr>
          <w:sz w:val="24"/>
        </w:rPr>
        <w:t>International Society for the Scholarship of Teaching and Learning Conference</w:t>
      </w:r>
      <w:r w:rsidR="00CB6F84">
        <w:rPr>
          <w:sz w:val="24"/>
        </w:rPr>
        <w:t xml:space="preserve"> </w:t>
      </w:r>
    </w:p>
    <w:p w14:paraId="646979FA" w14:textId="77777777" w:rsidR="00C06C40" w:rsidRPr="0030472C" w:rsidRDefault="00C06C40" w:rsidP="00BA54EA">
      <w:pPr>
        <w:widowControl/>
        <w:tabs>
          <w:tab w:val="left" w:pos="1440"/>
        </w:tabs>
        <w:spacing w:line="276" w:lineRule="auto"/>
        <w:ind w:left="720" w:hanging="720"/>
        <w:rPr>
          <w:sz w:val="24"/>
        </w:rPr>
      </w:pPr>
      <w:r w:rsidRPr="0030472C">
        <w:rPr>
          <w:i/>
          <w:sz w:val="24"/>
        </w:rPr>
        <w:t>Journal of the Scholarship of Teaching and Learning</w:t>
      </w:r>
      <w:r w:rsidR="00CB6F84">
        <w:rPr>
          <w:sz w:val="24"/>
        </w:rPr>
        <w:t xml:space="preserve"> </w:t>
      </w:r>
    </w:p>
    <w:p w14:paraId="3D794F7A" w14:textId="77777777" w:rsidR="001171A1" w:rsidRPr="0030472C" w:rsidRDefault="001171A1" w:rsidP="00BA54EA">
      <w:pPr>
        <w:widowControl/>
        <w:tabs>
          <w:tab w:val="left" w:pos="1440"/>
        </w:tabs>
        <w:spacing w:line="276" w:lineRule="auto"/>
        <w:ind w:left="720" w:hanging="720"/>
        <w:rPr>
          <w:sz w:val="24"/>
        </w:rPr>
      </w:pPr>
      <w:r w:rsidRPr="0030472C">
        <w:rPr>
          <w:i/>
          <w:sz w:val="24"/>
        </w:rPr>
        <w:t>Learning Communities Journal</w:t>
      </w:r>
      <w:r w:rsidR="00CB6F84">
        <w:rPr>
          <w:i/>
          <w:sz w:val="24"/>
        </w:rPr>
        <w:t xml:space="preserve"> </w:t>
      </w:r>
    </w:p>
    <w:p w14:paraId="71EAC51F" w14:textId="77777777" w:rsidR="00C06C40" w:rsidRPr="0030472C" w:rsidRDefault="00C06C40" w:rsidP="00BA54EA">
      <w:pPr>
        <w:widowControl/>
        <w:tabs>
          <w:tab w:val="left" w:pos="1440"/>
        </w:tabs>
        <w:spacing w:line="276" w:lineRule="auto"/>
        <w:ind w:left="720" w:hanging="720"/>
        <w:rPr>
          <w:sz w:val="24"/>
        </w:rPr>
      </w:pPr>
      <w:r w:rsidRPr="0030472C">
        <w:rPr>
          <w:sz w:val="24"/>
        </w:rPr>
        <w:t>National Council of Teachers of English Books Program</w:t>
      </w:r>
      <w:r w:rsidR="00CB6F84">
        <w:rPr>
          <w:sz w:val="24"/>
        </w:rPr>
        <w:t xml:space="preserve"> </w:t>
      </w:r>
    </w:p>
    <w:p w14:paraId="5699333E" w14:textId="77777777" w:rsidR="00A52368" w:rsidRPr="0030472C" w:rsidRDefault="00A52368" w:rsidP="00BA54EA">
      <w:pPr>
        <w:widowControl/>
        <w:tabs>
          <w:tab w:val="left" w:pos="1440"/>
        </w:tabs>
        <w:spacing w:line="276" w:lineRule="auto"/>
        <w:ind w:left="720" w:hanging="720"/>
        <w:rPr>
          <w:sz w:val="24"/>
        </w:rPr>
      </w:pPr>
      <w:r w:rsidRPr="0030472C">
        <w:rPr>
          <w:i/>
          <w:sz w:val="24"/>
        </w:rPr>
        <w:t>Old Farmer’s Almanac</w:t>
      </w:r>
      <w:r w:rsidR="00CB6F84">
        <w:rPr>
          <w:sz w:val="24"/>
        </w:rPr>
        <w:t xml:space="preserve"> </w:t>
      </w:r>
    </w:p>
    <w:p w14:paraId="4E4FAA76" w14:textId="77777777" w:rsidR="00A52368" w:rsidRPr="0030472C" w:rsidRDefault="00A52368" w:rsidP="00BA54EA">
      <w:pPr>
        <w:widowControl/>
        <w:tabs>
          <w:tab w:val="left" w:pos="1440"/>
        </w:tabs>
        <w:spacing w:line="276" w:lineRule="auto"/>
        <w:ind w:left="720" w:hanging="720"/>
        <w:rPr>
          <w:rStyle w:val="Strong"/>
          <w:b w:val="0"/>
          <w:bCs w:val="0"/>
          <w:sz w:val="24"/>
        </w:rPr>
      </w:pPr>
      <w:r w:rsidRPr="0030472C">
        <w:rPr>
          <w:sz w:val="24"/>
        </w:rPr>
        <w:t>Routledge Press</w:t>
      </w:r>
      <w:r w:rsidR="00CB6F84">
        <w:rPr>
          <w:sz w:val="24"/>
        </w:rPr>
        <w:t xml:space="preserve"> </w:t>
      </w:r>
    </w:p>
    <w:p w14:paraId="614B6202" w14:textId="77777777" w:rsidR="00C06C40" w:rsidRPr="0030472C" w:rsidRDefault="00C06C40" w:rsidP="00BA54EA">
      <w:pPr>
        <w:widowControl/>
        <w:tabs>
          <w:tab w:val="left" w:pos="1440"/>
        </w:tabs>
        <w:spacing w:line="276" w:lineRule="auto"/>
        <w:ind w:left="720" w:hanging="720"/>
        <w:rPr>
          <w:sz w:val="24"/>
        </w:rPr>
      </w:pPr>
      <w:r w:rsidRPr="0030472C">
        <w:rPr>
          <w:rStyle w:val="Strong"/>
          <w:b w:val="0"/>
          <w:sz w:val="24"/>
        </w:rPr>
        <w:t xml:space="preserve">The </w:t>
      </w:r>
      <w:proofErr w:type="spellStart"/>
      <w:r w:rsidRPr="0030472C">
        <w:rPr>
          <w:rStyle w:val="Strong"/>
          <w:b w:val="0"/>
          <w:sz w:val="24"/>
        </w:rPr>
        <w:t>SoTL</w:t>
      </w:r>
      <w:proofErr w:type="spellEnd"/>
      <w:r w:rsidRPr="0030472C">
        <w:rPr>
          <w:rStyle w:val="Strong"/>
          <w:b w:val="0"/>
          <w:sz w:val="24"/>
        </w:rPr>
        <w:t xml:space="preserve"> Commons: Conference for the Scholarship of Teaching &amp; Learning</w:t>
      </w:r>
      <w:r w:rsidR="00CB6F84">
        <w:rPr>
          <w:sz w:val="24"/>
        </w:rPr>
        <w:t xml:space="preserve"> </w:t>
      </w:r>
    </w:p>
    <w:p w14:paraId="23FBCB35" w14:textId="77777777" w:rsidR="00F27606" w:rsidRPr="0030472C" w:rsidRDefault="00F27606" w:rsidP="00BA54EA">
      <w:pPr>
        <w:widowControl/>
        <w:tabs>
          <w:tab w:val="left" w:pos="1440"/>
        </w:tabs>
        <w:spacing w:line="276" w:lineRule="auto"/>
        <w:ind w:left="720" w:hanging="720"/>
        <w:rPr>
          <w:sz w:val="24"/>
        </w:rPr>
      </w:pPr>
      <w:r w:rsidRPr="0030472C">
        <w:rPr>
          <w:sz w:val="24"/>
        </w:rPr>
        <w:t>Springer Science &amp; Business Media</w:t>
      </w:r>
      <w:r w:rsidR="00CB6F84">
        <w:rPr>
          <w:sz w:val="24"/>
        </w:rPr>
        <w:t xml:space="preserve"> </w:t>
      </w:r>
    </w:p>
    <w:p w14:paraId="0DAF79FD" w14:textId="77777777" w:rsidR="00A52368" w:rsidRPr="0030472C" w:rsidRDefault="00A52368" w:rsidP="00BA54EA">
      <w:pPr>
        <w:widowControl/>
        <w:tabs>
          <w:tab w:val="left" w:pos="1440"/>
        </w:tabs>
        <w:spacing w:line="276" w:lineRule="auto"/>
        <w:ind w:left="720" w:hanging="720"/>
        <w:rPr>
          <w:sz w:val="24"/>
        </w:rPr>
      </w:pPr>
      <w:r w:rsidRPr="0030472C">
        <w:rPr>
          <w:sz w:val="24"/>
        </w:rPr>
        <w:t>Stylus Publishing</w:t>
      </w:r>
      <w:r w:rsidR="00CB6F84">
        <w:rPr>
          <w:sz w:val="24"/>
        </w:rPr>
        <w:t xml:space="preserve"> </w:t>
      </w:r>
    </w:p>
    <w:p w14:paraId="1FE78833" w14:textId="77777777" w:rsidR="00C06C40" w:rsidRPr="0030472C" w:rsidRDefault="00C06C40" w:rsidP="00BA54EA">
      <w:pPr>
        <w:widowControl/>
        <w:tabs>
          <w:tab w:val="left" w:pos="1440"/>
        </w:tabs>
        <w:spacing w:line="276" w:lineRule="auto"/>
        <w:ind w:left="720" w:hanging="720"/>
        <w:rPr>
          <w:sz w:val="24"/>
        </w:rPr>
      </w:pPr>
      <w:r w:rsidRPr="0030472C">
        <w:rPr>
          <w:i/>
          <w:sz w:val="24"/>
        </w:rPr>
        <w:t>Teaching and Learning Inquiry</w:t>
      </w:r>
      <w:r w:rsidR="00CB6F84">
        <w:rPr>
          <w:sz w:val="24"/>
        </w:rPr>
        <w:t xml:space="preserve"> </w:t>
      </w:r>
    </w:p>
    <w:p w14:paraId="1060C33A" w14:textId="77777777" w:rsidR="00A52368" w:rsidRPr="0030472C" w:rsidRDefault="00A52368" w:rsidP="00BA54EA">
      <w:pPr>
        <w:widowControl/>
        <w:tabs>
          <w:tab w:val="left" w:pos="1440"/>
        </w:tabs>
        <w:spacing w:line="276" w:lineRule="auto"/>
        <w:ind w:left="720" w:hanging="720"/>
        <w:rPr>
          <w:sz w:val="24"/>
        </w:rPr>
      </w:pPr>
      <w:r w:rsidRPr="0030472C">
        <w:rPr>
          <w:i/>
          <w:sz w:val="24"/>
        </w:rPr>
        <w:t>Tech Trends</w:t>
      </w:r>
      <w:r w:rsidR="00CB6F84">
        <w:rPr>
          <w:sz w:val="24"/>
        </w:rPr>
        <w:t xml:space="preserve"> </w:t>
      </w:r>
    </w:p>
    <w:p w14:paraId="6B2E5279" w14:textId="77777777" w:rsidR="00A52368" w:rsidRPr="0030472C" w:rsidRDefault="00A52368" w:rsidP="00BA54EA">
      <w:pPr>
        <w:widowControl/>
        <w:spacing w:line="276" w:lineRule="auto"/>
        <w:rPr>
          <w:i/>
          <w:sz w:val="24"/>
        </w:rPr>
      </w:pPr>
    </w:p>
    <w:p w14:paraId="6B1ED3F5" w14:textId="77777777" w:rsidR="00A52368" w:rsidRPr="00FF0141" w:rsidRDefault="00A52368" w:rsidP="00BA54EA">
      <w:pPr>
        <w:tabs>
          <w:tab w:val="left" w:pos="0"/>
          <w:tab w:val="left" w:pos="9360"/>
        </w:tabs>
        <w:spacing w:line="276" w:lineRule="auto"/>
        <w:jc w:val="center"/>
        <w:rPr>
          <w:caps/>
          <w:sz w:val="24"/>
        </w:rPr>
      </w:pPr>
      <w:r w:rsidRPr="00FF0141">
        <w:rPr>
          <w:caps/>
          <w:sz w:val="24"/>
        </w:rPr>
        <w:t>Indiana University</w:t>
      </w:r>
      <w:r w:rsidR="00A206E3" w:rsidRPr="00FF0141">
        <w:rPr>
          <w:caps/>
          <w:sz w:val="24"/>
        </w:rPr>
        <w:t>, selected</w:t>
      </w:r>
    </w:p>
    <w:p w14:paraId="18B63C57" w14:textId="77777777" w:rsidR="008301C5" w:rsidRDefault="008301C5" w:rsidP="00CE5DBB">
      <w:pPr>
        <w:tabs>
          <w:tab w:val="left" w:pos="720"/>
          <w:tab w:val="left" w:pos="2160"/>
        </w:tabs>
        <w:spacing w:line="276" w:lineRule="auto"/>
        <w:ind w:left="2160" w:hanging="2160"/>
        <w:rPr>
          <w:b/>
          <w:sz w:val="24"/>
        </w:rPr>
      </w:pPr>
      <w:r>
        <w:rPr>
          <w:b/>
          <w:sz w:val="24"/>
        </w:rPr>
        <w:t>University</w:t>
      </w:r>
    </w:p>
    <w:p w14:paraId="2235A375" w14:textId="77777777" w:rsidR="00F61A0C" w:rsidRPr="00F61A0C" w:rsidRDefault="008301C5" w:rsidP="00F61A0C">
      <w:pPr>
        <w:tabs>
          <w:tab w:val="left" w:pos="720"/>
          <w:tab w:val="left" w:pos="1440"/>
          <w:tab w:val="left" w:pos="1800"/>
        </w:tabs>
        <w:spacing w:line="276" w:lineRule="auto"/>
        <w:ind w:left="1440" w:hanging="2160"/>
        <w:rPr>
          <w:sz w:val="24"/>
        </w:rPr>
      </w:pPr>
      <w:r>
        <w:rPr>
          <w:b/>
          <w:sz w:val="24"/>
        </w:rPr>
        <w:tab/>
      </w:r>
      <w:r w:rsidR="00F61A0C" w:rsidRPr="00F61A0C">
        <w:rPr>
          <w:sz w:val="24"/>
        </w:rPr>
        <w:t>Center</w:t>
      </w:r>
      <w:r w:rsidR="00F61A0C">
        <w:rPr>
          <w:sz w:val="24"/>
        </w:rPr>
        <w:t xml:space="preserve"> for Integration of Research, Teaching, and Learning, University Graduate School, Advisory Team. 2021-2023.</w:t>
      </w:r>
    </w:p>
    <w:p w14:paraId="7ECC8EC6" w14:textId="77777777" w:rsidR="008301C5" w:rsidRPr="008301C5" w:rsidRDefault="00F61A0C" w:rsidP="00CE5DBB">
      <w:pPr>
        <w:tabs>
          <w:tab w:val="left" w:pos="720"/>
          <w:tab w:val="left" w:pos="2160"/>
        </w:tabs>
        <w:spacing w:line="276" w:lineRule="auto"/>
        <w:ind w:left="2160" w:hanging="2160"/>
        <w:rPr>
          <w:sz w:val="24"/>
        </w:rPr>
      </w:pPr>
      <w:r>
        <w:rPr>
          <w:b/>
          <w:sz w:val="24"/>
        </w:rPr>
        <w:tab/>
      </w:r>
      <w:r w:rsidR="00C35418">
        <w:rPr>
          <w:sz w:val="24"/>
        </w:rPr>
        <w:t>FLAGS</w:t>
      </w:r>
      <w:r w:rsidR="008301C5">
        <w:rPr>
          <w:sz w:val="24"/>
        </w:rPr>
        <w:t xml:space="preserve"> Early Alert</w:t>
      </w:r>
      <w:r>
        <w:rPr>
          <w:sz w:val="24"/>
        </w:rPr>
        <w:t>,</w:t>
      </w:r>
      <w:r w:rsidR="008301C5">
        <w:rPr>
          <w:sz w:val="24"/>
        </w:rPr>
        <w:t xml:space="preserve"> Advisory Board, </w:t>
      </w:r>
      <w:r w:rsidRPr="00F61A0C">
        <w:rPr>
          <w:sz w:val="24"/>
        </w:rPr>
        <w:t>University Academic Affairs</w:t>
      </w:r>
      <w:r>
        <w:rPr>
          <w:sz w:val="24"/>
        </w:rPr>
        <w:t>.</w:t>
      </w:r>
      <w:r w:rsidRPr="00F61A0C">
        <w:rPr>
          <w:sz w:val="24"/>
        </w:rPr>
        <w:t xml:space="preserve"> 20</w:t>
      </w:r>
      <w:r>
        <w:rPr>
          <w:sz w:val="24"/>
        </w:rPr>
        <w:t>20-22</w:t>
      </w:r>
      <w:r w:rsidR="008301C5">
        <w:rPr>
          <w:sz w:val="24"/>
        </w:rPr>
        <w:t>.</w:t>
      </w:r>
    </w:p>
    <w:p w14:paraId="088E48E1" w14:textId="77777777" w:rsidR="00CE5DBB" w:rsidRPr="004E43A7" w:rsidRDefault="00CE5DBB" w:rsidP="00CE5DBB">
      <w:pPr>
        <w:tabs>
          <w:tab w:val="left" w:pos="1440"/>
          <w:tab w:val="left" w:pos="2160"/>
        </w:tabs>
        <w:spacing w:line="276" w:lineRule="auto"/>
        <w:ind w:left="1440" w:hanging="1440"/>
        <w:rPr>
          <w:b/>
          <w:sz w:val="24"/>
        </w:rPr>
      </w:pPr>
      <w:r w:rsidRPr="004E43A7">
        <w:rPr>
          <w:b/>
          <w:sz w:val="24"/>
        </w:rPr>
        <w:t>Provost</w:t>
      </w:r>
      <w:r w:rsidR="008A498E" w:rsidRPr="004E43A7">
        <w:rPr>
          <w:b/>
          <w:sz w:val="24"/>
        </w:rPr>
        <w:t>’s Office</w:t>
      </w:r>
    </w:p>
    <w:p w14:paraId="558E9875" w14:textId="77777777" w:rsidR="00472411" w:rsidRPr="0030472C" w:rsidRDefault="00472411" w:rsidP="00270DAD">
      <w:pPr>
        <w:tabs>
          <w:tab w:val="left" w:pos="720"/>
          <w:tab w:val="left" w:pos="1440"/>
        </w:tabs>
        <w:spacing w:line="276" w:lineRule="auto"/>
        <w:ind w:left="1440" w:hanging="720"/>
        <w:rPr>
          <w:sz w:val="24"/>
        </w:rPr>
      </w:pPr>
      <w:r w:rsidRPr="0030472C">
        <w:rPr>
          <w:sz w:val="24"/>
        </w:rPr>
        <w:t xml:space="preserve">Campus Farm, Advisory Committee. Funded by the </w:t>
      </w:r>
      <w:r w:rsidR="00A75023" w:rsidRPr="0030472C">
        <w:rPr>
          <w:sz w:val="24"/>
        </w:rPr>
        <w:t xml:space="preserve">IU </w:t>
      </w:r>
      <w:r w:rsidRPr="0030472C">
        <w:rPr>
          <w:sz w:val="24"/>
        </w:rPr>
        <w:t xml:space="preserve">Sustainability Innovation Fund. </w:t>
      </w:r>
      <w:r w:rsidR="00270DAD" w:rsidRPr="0030472C">
        <w:rPr>
          <w:sz w:val="24"/>
        </w:rPr>
        <w:t>2017-present</w:t>
      </w:r>
      <w:r w:rsidR="004E43A7">
        <w:rPr>
          <w:sz w:val="24"/>
        </w:rPr>
        <w:t>.</w:t>
      </w:r>
    </w:p>
    <w:p w14:paraId="5A7BAD99" w14:textId="77777777" w:rsidR="00B8022B" w:rsidRPr="0030472C" w:rsidRDefault="00B8022B" w:rsidP="00270DAD">
      <w:pPr>
        <w:tabs>
          <w:tab w:val="left" w:pos="1440"/>
        </w:tabs>
        <w:spacing w:line="276" w:lineRule="auto"/>
        <w:ind w:left="1440" w:hanging="720"/>
        <w:rPr>
          <w:sz w:val="24"/>
        </w:rPr>
      </w:pPr>
      <w:r w:rsidRPr="0030472C">
        <w:rPr>
          <w:sz w:val="24"/>
        </w:rPr>
        <w:t>Ostrom Workshop</w:t>
      </w:r>
      <w:r w:rsidR="00270DAD">
        <w:rPr>
          <w:sz w:val="24"/>
        </w:rPr>
        <w:t xml:space="preserve"> </w:t>
      </w:r>
      <w:r w:rsidRPr="0030472C">
        <w:rPr>
          <w:sz w:val="24"/>
        </w:rPr>
        <w:t>Sponsored Visiting Scholar Ruta Spiewak, Assistant Professor, Polish Academy of Sciences, Institute of Rural and Agricultural Development.</w:t>
      </w:r>
      <w:r w:rsidR="00270DAD" w:rsidRPr="00270DAD">
        <w:rPr>
          <w:sz w:val="24"/>
        </w:rPr>
        <w:t xml:space="preserve"> </w:t>
      </w:r>
      <w:r w:rsidR="00270DAD" w:rsidRPr="0030472C">
        <w:rPr>
          <w:sz w:val="24"/>
        </w:rPr>
        <w:t>2019-2020</w:t>
      </w:r>
      <w:r w:rsidR="004E43A7">
        <w:rPr>
          <w:sz w:val="24"/>
        </w:rPr>
        <w:t>.</w:t>
      </w:r>
    </w:p>
    <w:p w14:paraId="55BFB267" w14:textId="77777777" w:rsidR="00F61A0C" w:rsidRPr="004E43A7" w:rsidRDefault="00F61A0C" w:rsidP="00F61A0C">
      <w:pPr>
        <w:tabs>
          <w:tab w:val="left" w:pos="-90"/>
          <w:tab w:val="left" w:pos="1440"/>
          <w:tab w:val="left" w:pos="2160"/>
          <w:tab w:val="left" w:pos="9360"/>
        </w:tabs>
        <w:spacing w:line="276" w:lineRule="auto"/>
        <w:ind w:left="1440" w:hanging="1440"/>
        <w:rPr>
          <w:b/>
          <w:sz w:val="24"/>
        </w:rPr>
      </w:pPr>
      <w:r w:rsidRPr="004E43A7">
        <w:rPr>
          <w:b/>
          <w:sz w:val="24"/>
        </w:rPr>
        <w:t xml:space="preserve">Vice Provost for Undergraduate Education </w:t>
      </w:r>
    </w:p>
    <w:p w14:paraId="362C01DE" w14:textId="77777777" w:rsidR="00697740" w:rsidRDefault="00F61A0C" w:rsidP="00F61A0C">
      <w:pPr>
        <w:tabs>
          <w:tab w:val="left" w:pos="-90"/>
          <w:tab w:val="left" w:pos="720"/>
          <w:tab w:val="left" w:pos="1440"/>
          <w:tab w:val="left" w:pos="2160"/>
          <w:tab w:val="left" w:pos="2250"/>
          <w:tab w:val="left" w:pos="9360"/>
        </w:tabs>
        <w:spacing w:line="276" w:lineRule="auto"/>
        <w:ind w:left="1440" w:hanging="1440"/>
        <w:rPr>
          <w:sz w:val="24"/>
        </w:rPr>
      </w:pPr>
      <w:r w:rsidRPr="0030472C">
        <w:rPr>
          <w:sz w:val="24"/>
        </w:rPr>
        <w:tab/>
      </w:r>
      <w:r w:rsidR="00697740">
        <w:rPr>
          <w:sz w:val="24"/>
        </w:rPr>
        <w:t xml:space="preserve">Center for Innovative Teaching and Learning </w:t>
      </w:r>
      <w:r w:rsidR="00697740" w:rsidRPr="00697740">
        <w:rPr>
          <w:sz w:val="24"/>
        </w:rPr>
        <w:t>Faculty Advisory Board</w:t>
      </w:r>
      <w:r w:rsidR="00697740">
        <w:rPr>
          <w:sz w:val="24"/>
        </w:rPr>
        <w:t>. 2022-present.</w:t>
      </w:r>
    </w:p>
    <w:p w14:paraId="5150836E" w14:textId="77777777" w:rsidR="00F61A0C" w:rsidRDefault="00697740" w:rsidP="00F61A0C">
      <w:pPr>
        <w:tabs>
          <w:tab w:val="left" w:pos="-90"/>
          <w:tab w:val="left" w:pos="720"/>
          <w:tab w:val="left" w:pos="1440"/>
          <w:tab w:val="left" w:pos="2160"/>
          <w:tab w:val="left" w:pos="2250"/>
          <w:tab w:val="left" w:pos="9360"/>
        </w:tabs>
        <w:spacing w:line="276" w:lineRule="auto"/>
        <w:ind w:left="1440" w:hanging="1440"/>
        <w:rPr>
          <w:sz w:val="24"/>
        </w:rPr>
      </w:pPr>
      <w:r>
        <w:rPr>
          <w:sz w:val="24"/>
        </w:rPr>
        <w:tab/>
      </w:r>
      <w:r w:rsidR="00F61A0C">
        <w:rPr>
          <w:sz w:val="24"/>
        </w:rPr>
        <w:t>Scholarship of Teaching and Learning Advisory Committee. 2019-present.</w:t>
      </w:r>
    </w:p>
    <w:p w14:paraId="18CEEE60" w14:textId="77777777" w:rsidR="00F61A0C" w:rsidRDefault="00F61A0C" w:rsidP="00F61A0C">
      <w:pPr>
        <w:tabs>
          <w:tab w:val="left" w:pos="-90"/>
          <w:tab w:val="left" w:pos="720"/>
          <w:tab w:val="left" w:pos="1440"/>
          <w:tab w:val="left" w:pos="2160"/>
          <w:tab w:val="left" w:pos="2250"/>
          <w:tab w:val="left" w:pos="9360"/>
        </w:tabs>
        <w:spacing w:line="276" w:lineRule="auto"/>
        <w:ind w:left="1440" w:hanging="1440"/>
        <w:rPr>
          <w:sz w:val="24"/>
        </w:rPr>
      </w:pPr>
      <w:r>
        <w:rPr>
          <w:sz w:val="24"/>
        </w:rPr>
        <w:tab/>
      </w:r>
      <w:r w:rsidRPr="0030472C">
        <w:rPr>
          <w:sz w:val="24"/>
        </w:rPr>
        <w:t>Scholarship of Teaching and Learning Grant Committee.</w:t>
      </w:r>
      <w:r>
        <w:rPr>
          <w:sz w:val="24"/>
        </w:rPr>
        <w:t xml:space="preserve"> 2017.</w:t>
      </w:r>
      <w:r w:rsidRPr="006815BF">
        <w:rPr>
          <w:sz w:val="24"/>
        </w:rPr>
        <w:t xml:space="preserve"> </w:t>
      </w:r>
    </w:p>
    <w:p w14:paraId="559BA36D" w14:textId="77777777" w:rsidR="00F61A0C" w:rsidRPr="0030472C" w:rsidRDefault="00F61A0C" w:rsidP="00F61A0C">
      <w:pPr>
        <w:tabs>
          <w:tab w:val="left" w:pos="-90"/>
          <w:tab w:val="left" w:pos="720"/>
          <w:tab w:val="left" w:pos="1440"/>
          <w:tab w:val="left" w:pos="2160"/>
          <w:tab w:val="left" w:pos="2250"/>
          <w:tab w:val="left" w:pos="9360"/>
        </w:tabs>
        <w:spacing w:line="276" w:lineRule="auto"/>
        <w:ind w:left="1440" w:hanging="1440"/>
        <w:rPr>
          <w:sz w:val="24"/>
        </w:rPr>
      </w:pPr>
      <w:r>
        <w:rPr>
          <w:sz w:val="24"/>
        </w:rPr>
        <w:lastRenderedPageBreak/>
        <w:tab/>
      </w:r>
      <w:r w:rsidRPr="0030472C">
        <w:rPr>
          <w:sz w:val="24"/>
        </w:rPr>
        <w:t>Office of Community Outreach and Service Learning. Search committee.</w:t>
      </w:r>
      <w:r w:rsidRPr="006815BF">
        <w:rPr>
          <w:sz w:val="24"/>
        </w:rPr>
        <w:t xml:space="preserve"> </w:t>
      </w:r>
      <w:r w:rsidRPr="0030472C">
        <w:rPr>
          <w:sz w:val="24"/>
        </w:rPr>
        <w:t>2007</w:t>
      </w:r>
      <w:r>
        <w:rPr>
          <w:sz w:val="24"/>
        </w:rPr>
        <w:t>.</w:t>
      </w:r>
    </w:p>
    <w:p w14:paraId="4ED98289" w14:textId="77777777" w:rsidR="00F61A0C" w:rsidRPr="0030472C" w:rsidRDefault="00F61A0C" w:rsidP="00F61A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30472C">
        <w:rPr>
          <w:sz w:val="24"/>
        </w:rPr>
        <w:tab/>
        <w:t xml:space="preserve">Teaching and Learning Technology Centers. Search Committee. </w:t>
      </w:r>
      <w:r>
        <w:rPr>
          <w:sz w:val="24"/>
        </w:rPr>
        <w:t>2005.</w:t>
      </w:r>
    </w:p>
    <w:p w14:paraId="097197DE" w14:textId="77777777" w:rsidR="00F61A0C" w:rsidRPr="0030472C" w:rsidRDefault="00F61A0C" w:rsidP="00F61A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rPr>
          <w:sz w:val="24"/>
        </w:rPr>
      </w:pPr>
      <w:r w:rsidRPr="0030472C">
        <w:rPr>
          <w:sz w:val="24"/>
        </w:rPr>
        <w:tab/>
        <w:t>Office of Community Outreach and Service Learning, Steering Committee.</w:t>
      </w:r>
      <w:r w:rsidRPr="006815BF">
        <w:rPr>
          <w:sz w:val="24"/>
        </w:rPr>
        <w:t xml:space="preserve"> </w:t>
      </w:r>
      <w:r w:rsidRPr="0030472C">
        <w:rPr>
          <w:sz w:val="24"/>
        </w:rPr>
        <w:t>2001-2004</w:t>
      </w:r>
      <w:r>
        <w:rPr>
          <w:sz w:val="24"/>
        </w:rPr>
        <w:t>.</w:t>
      </w:r>
    </w:p>
    <w:p w14:paraId="65DBC7CF" w14:textId="77777777" w:rsidR="00F61A0C" w:rsidRPr="0030472C" w:rsidRDefault="00F61A0C" w:rsidP="00F61A0C">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160" w:hanging="2160"/>
        <w:rPr>
          <w:sz w:val="24"/>
        </w:rPr>
      </w:pPr>
      <w:r w:rsidRPr="0030472C">
        <w:rPr>
          <w:sz w:val="24"/>
        </w:rPr>
        <w:tab/>
        <w:t>Teaching and Learning Technology Centers. Search Committee.</w:t>
      </w:r>
      <w:r w:rsidRPr="006815BF">
        <w:rPr>
          <w:sz w:val="24"/>
        </w:rPr>
        <w:t xml:space="preserve"> </w:t>
      </w:r>
      <w:r>
        <w:rPr>
          <w:sz w:val="24"/>
        </w:rPr>
        <w:t>2001.</w:t>
      </w:r>
    </w:p>
    <w:p w14:paraId="3B8D37D3" w14:textId="77777777" w:rsidR="00072DC2" w:rsidRPr="004E43A7" w:rsidRDefault="008A498E" w:rsidP="00CE5DBB">
      <w:pPr>
        <w:tabs>
          <w:tab w:val="left" w:pos="1440"/>
          <w:tab w:val="left" w:pos="2160"/>
        </w:tabs>
        <w:spacing w:line="276" w:lineRule="auto"/>
        <w:ind w:left="1440" w:hanging="1440"/>
        <w:rPr>
          <w:b/>
          <w:sz w:val="24"/>
        </w:rPr>
      </w:pPr>
      <w:r w:rsidRPr="004E43A7">
        <w:rPr>
          <w:b/>
          <w:sz w:val="24"/>
        </w:rPr>
        <w:t>College of Arts and Sciences</w:t>
      </w:r>
    </w:p>
    <w:p w14:paraId="33A37B83" w14:textId="77777777" w:rsidR="005A7F98" w:rsidRDefault="005A7F98" w:rsidP="00D1713C">
      <w:pPr>
        <w:spacing w:line="276" w:lineRule="auto"/>
        <w:ind w:left="1440" w:hanging="720"/>
        <w:rPr>
          <w:sz w:val="24"/>
        </w:rPr>
      </w:pPr>
      <w:r>
        <w:rPr>
          <w:sz w:val="24"/>
        </w:rPr>
        <w:t>College Policy Committee, elected. 2021-2024.</w:t>
      </w:r>
    </w:p>
    <w:p w14:paraId="21C60C9C" w14:textId="77777777" w:rsidR="00D1713C" w:rsidRPr="00B67988" w:rsidRDefault="00D1713C" w:rsidP="00D1713C">
      <w:pPr>
        <w:spacing w:line="276" w:lineRule="auto"/>
        <w:ind w:left="1440" w:hanging="720"/>
        <w:rPr>
          <w:sz w:val="24"/>
        </w:rPr>
      </w:pPr>
      <w:r w:rsidRPr="00B67988">
        <w:rPr>
          <w:sz w:val="24"/>
        </w:rPr>
        <w:t>Introduction to “Experiential Learning through Eyes and Hands” by Kyle Amber Clark and Niesha Washingto</w:t>
      </w:r>
      <w:r>
        <w:rPr>
          <w:sz w:val="24"/>
        </w:rPr>
        <w:t xml:space="preserve">n-Shepard. Radical Inclusivity Series. </w:t>
      </w:r>
      <w:r w:rsidRPr="00B67988">
        <w:rPr>
          <w:sz w:val="24"/>
        </w:rPr>
        <w:t>October 24, 2019</w:t>
      </w:r>
    </w:p>
    <w:p w14:paraId="45DE831B" w14:textId="77777777" w:rsidR="00B67988" w:rsidRDefault="00BF5C5A" w:rsidP="00B67988">
      <w:pPr>
        <w:tabs>
          <w:tab w:val="left" w:pos="1440"/>
          <w:tab w:val="left" w:pos="2160"/>
        </w:tabs>
        <w:spacing w:line="276" w:lineRule="auto"/>
        <w:ind w:left="2160" w:hanging="1440"/>
        <w:rPr>
          <w:sz w:val="24"/>
        </w:rPr>
      </w:pPr>
      <w:r w:rsidRPr="0030472C">
        <w:rPr>
          <w:sz w:val="24"/>
        </w:rPr>
        <w:t>Office of Diversity and Inclusion. Consultation with director.</w:t>
      </w:r>
      <w:r w:rsidR="00270DAD" w:rsidRPr="00270DAD">
        <w:rPr>
          <w:sz w:val="24"/>
        </w:rPr>
        <w:t xml:space="preserve"> </w:t>
      </w:r>
      <w:r w:rsidR="00270DAD" w:rsidRPr="0030472C">
        <w:rPr>
          <w:sz w:val="24"/>
        </w:rPr>
        <w:t>2018-2018</w:t>
      </w:r>
      <w:r w:rsidR="00270DAD">
        <w:rPr>
          <w:sz w:val="24"/>
        </w:rPr>
        <w:t>.</w:t>
      </w:r>
      <w:r w:rsidR="00270DAD" w:rsidRPr="0030472C">
        <w:rPr>
          <w:sz w:val="24"/>
        </w:rPr>
        <w:tab/>
      </w:r>
    </w:p>
    <w:p w14:paraId="045872C3" w14:textId="77777777" w:rsidR="00072DC2" w:rsidRPr="0030472C" w:rsidRDefault="00072DC2" w:rsidP="00B67988">
      <w:pPr>
        <w:tabs>
          <w:tab w:val="left" w:pos="1440"/>
          <w:tab w:val="left" w:pos="2160"/>
        </w:tabs>
        <w:spacing w:line="276" w:lineRule="auto"/>
        <w:ind w:left="1440" w:hanging="720"/>
        <w:rPr>
          <w:sz w:val="24"/>
        </w:rPr>
      </w:pPr>
      <w:r w:rsidRPr="0030472C">
        <w:rPr>
          <w:sz w:val="24"/>
        </w:rPr>
        <w:t xml:space="preserve">Graduate Certificate in Pedagogy Proposal. </w:t>
      </w:r>
      <w:r w:rsidR="00BF5C5A" w:rsidRPr="0030472C">
        <w:rPr>
          <w:sz w:val="24"/>
        </w:rPr>
        <w:t>Principal author.</w:t>
      </w:r>
      <w:r w:rsidR="00270DAD" w:rsidRPr="00270DAD">
        <w:rPr>
          <w:sz w:val="24"/>
        </w:rPr>
        <w:t xml:space="preserve"> </w:t>
      </w:r>
      <w:r w:rsidR="00270DAD" w:rsidRPr="0030472C">
        <w:rPr>
          <w:sz w:val="24"/>
        </w:rPr>
        <w:t>2013-2015</w:t>
      </w:r>
      <w:r w:rsidR="00270DAD">
        <w:rPr>
          <w:sz w:val="24"/>
        </w:rPr>
        <w:t>.</w:t>
      </w:r>
    </w:p>
    <w:p w14:paraId="50374F0C" w14:textId="77777777" w:rsidR="00072DC2" w:rsidRPr="0030472C" w:rsidRDefault="00270DAD" w:rsidP="00B67988">
      <w:pPr>
        <w:tabs>
          <w:tab w:val="left" w:pos="720"/>
          <w:tab w:val="left" w:pos="2160"/>
        </w:tabs>
        <w:spacing w:line="276" w:lineRule="auto"/>
        <w:ind w:left="1440" w:hanging="720"/>
        <w:rPr>
          <w:sz w:val="24"/>
        </w:rPr>
      </w:pPr>
      <w:r>
        <w:rPr>
          <w:sz w:val="24"/>
        </w:rPr>
        <w:tab/>
      </w:r>
      <w:r w:rsidR="00072DC2" w:rsidRPr="0030472C">
        <w:rPr>
          <w:sz w:val="24"/>
        </w:rPr>
        <w:t>Media Schoo</w:t>
      </w:r>
      <w:r w:rsidR="00BF5C5A" w:rsidRPr="0030472C">
        <w:rPr>
          <w:sz w:val="24"/>
        </w:rPr>
        <w:t>l Faculty Governance Task Force. Committee member</w:t>
      </w:r>
      <w:r w:rsidR="00072DC2" w:rsidRPr="0030472C">
        <w:rPr>
          <w:sz w:val="24"/>
        </w:rPr>
        <w:t xml:space="preserve">.  </w:t>
      </w:r>
      <w:r w:rsidRPr="0030472C">
        <w:rPr>
          <w:sz w:val="24"/>
        </w:rPr>
        <w:t>2013-2014</w:t>
      </w:r>
      <w:r>
        <w:rPr>
          <w:sz w:val="24"/>
        </w:rPr>
        <w:t>.</w:t>
      </w:r>
    </w:p>
    <w:p w14:paraId="74E05FA4" w14:textId="77777777" w:rsidR="00072DC2" w:rsidRPr="0030472C" w:rsidRDefault="00072DC2" w:rsidP="00270DAD">
      <w:pPr>
        <w:widowControl/>
        <w:tabs>
          <w:tab w:val="left" w:pos="1440"/>
        </w:tabs>
        <w:spacing w:line="276" w:lineRule="auto"/>
        <w:ind w:left="1440" w:hanging="720"/>
        <w:rPr>
          <w:sz w:val="24"/>
        </w:rPr>
      </w:pPr>
      <w:r w:rsidRPr="0030472C">
        <w:rPr>
          <w:sz w:val="24"/>
        </w:rPr>
        <w:t>“</w:t>
      </w:r>
      <w:proofErr w:type="spellStart"/>
      <w:r w:rsidRPr="0030472C">
        <w:rPr>
          <w:sz w:val="24"/>
        </w:rPr>
        <w:t>Sustain.Ability</w:t>
      </w:r>
      <w:proofErr w:type="spellEnd"/>
      <w:r w:rsidRPr="0030472C">
        <w:rPr>
          <w:sz w:val="24"/>
        </w:rPr>
        <w:t xml:space="preserve">: Thriving on a Small Planet” </w:t>
      </w:r>
      <w:proofErr w:type="spellStart"/>
      <w:r w:rsidR="00BF5C5A" w:rsidRPr="0030472C">
        <w:rPr>
          <w:sz w:val="24"/>
        </w:rPr>
        <w:t>Themester</w:t>
      </w:r>
      <w:proofErr w:type="spellEnd"/>
      <w:r w:rsidR="00BF5C5A" w:rsidRPr="0030472C">
        <w:rPr>
          <w:sz w:val="24"/>
        </w:rPr>
        <w:t>.  Steering c</w:t>
      </w:r>
      <w:r w:rsidR="00CE5DBB" w:rsidRPr="0030472C">
        <w:rPr>
          <w:sz w:val="24"/>
        </w:rPr>
        <w:t>ommittee.</w:t>
      </w:r>
      <w:r w:rsidR="00270DAD" w:rsidRPr="00270DAD">
        <w:rPr>
          <w:sz w:val="24"/>
        </w:rPr>
        <w:t xml:space="preserve"> </w:t>
      </w:r>
      <w:r w:rsidR="00270DAD" w:rsidRPr="0030472C">
        <w:rPr>
          <w:sz w:val="24"/>
        </w:rPr>
        <w:t>2009-2010</w:t>
      </w:r>
      <w:r w:rsidR="00270DAD">
        <w:rPr>
          <w:sz w:val="24"/>
        </w:rPr>
        <w:t>.</w:t>
      </w:r>
    </w:p>
    <w:p w14:paraId="5EC20013" w14:textId="77777777" w:rsidR="00F61A0C" w:rsidRDefault="00F61A0C" w:rsidP="00F61A0C">
      <w:pPr>
        <w:tabs>
          <w:tab w:val="left" w:pos="720"/>
          <w:tab w:val="left" w:pos="2160"/>
        </w:tabs>
        <w:spacing w:line="276" w:lineRule="auto"/>
        <w:ind w:left="2160" w:hanging="2160"/>
        <w:rPr>
          <w:sz w:val="24"/>
        </w:rPr>
      </w:pPr>
      <w:r w:rsidRPr="004E43A7">
        <w:rPr>
          <w:b/>
          <w:sz w:val="24"/>
        </w:rPr>
        <w:t>Sustainable Food Systems Science</w:t>
      </w:r>
    </w:p>
    <w:p w14:paraId="5389CF83" w14:textId="77777777" w:rsidR="00907EFD" w:rsidRDefault="00F61A0C" w:rsidP="00F61A0C">
      <w:pPr>
        <w:tabs>
          <w:tab w:val="left" w:pos="720"/>
          <w:tab w:val="left" w:pos="2160"/>
        </w:tabs>
        <w:spacing w:line="276" w:lineRule="auto"/>
        <w:ind w:left="2160" w:hanging="2160"/>
        <w:rPr>
          <w:sz w:val="24"/>
        </w:rPr>
      </w:pPr>
      <w:r>
        <w:rPr>
          <w:sz w:val="24"/>
        </w:rPr>
        <w:tab/>
      </w:r>
      <w:r w:rsidR="00907EFD">
        <w:rPr>
          <w:sz w:val="24"/>
        </w:rPr>
        <w:t>Campus Food Curriculum Committee. 2022-present.</w:t>
      </w:r>
    </w:p>
    <w:p w14:paraId="68EAC308" w14:textId="77777777" w:rsidR="00F61A0C" w:rsidRDefault="00907EFD" w:rsidP="00F61A0C">
      <w:pPr>
        <w:tabs>
          <w:tab w:val="left" w:pos="720"/>
          <w:tab w:val="left" w:pos="2160"/>
        </w:tabs>
        <w:spacing w:line="276" w:lineRule="auto"/>
        <w:ind w:left="2160" w:hanging="2160"/>
        <w:rPr>
          <w:sz w:val="24"/>
        </w:rPr>
      </w:pPr>
      <w:r>
        <w:rPr>
          <w:sz w:val="24"/>
        </w:rPr>
        <w:tab/>
      </w:r>
      <w:r w:rsidR="00F61A0C">
        <w:rPr>
          <w:sz w:val="24"/>
        </w:rPr>
        <w:t>Convener, Production Working Group. 2019-present.</w:t>
      </w:r>
    </w:p>
    <w:p w14:paraId="11490012" w14:textId="77777777" w:rsidR="00F61A0C" w:rsidRDefault="00F61A0C" w:rsidP="00F61A0C">
      <w:pPr>
        <w:tabs>
          <w:tab w:val="left" w:pos="720"/>
          <w:tab w:val="left" w:pos="2160"/>
        </w:tabs>
        <w:spacing w:line="276" w:lineRule="auto"/>
        <w:ind w:left="2160" w:hanging="2160"/>
        <w:rPr>
          <w:sz w:val="24"/>
        </w:rPr>
      </w:pPr>
      <w:r>
        <w:rPr>
          <w:sz w:val="24"/>
        </w:rPr>
        <w:tab/>
        <w:t>Assistant Professor Hiring Committee. O’Neil School, 2019.</w:t>
      </w:r>
    </w:p>
    <w:p w14:paraId="3894772D" w14:textId="77777777" w:rsidR="00F61A0C" w:rsidRPr="0030472C" w:rsidRDefault="00F61A0C" w:rsidP="00F61A0C">
      <w:pPr>
        <w:tabs>
          <w:tab w:val="left" w:pos="720"/>
          <w:tab w:val="left" w:pos="2160"/>
        </w:tabs>
        <w:spacing w:line="276" w:lineRule="auto"/>
        <w:ind w:left="2160" w:hanging="2160"/>
        <w:rPr>
          <w:sz w:val="24"/>
        </w:rPr>
      </w:pPr>
      <w:r>
        <w:rPr>
          <w:sz w:val="24"/>
        </w:rPr>
        <w:tab/>
      </w:r>
      <w:r w:rsidRPr="0030472C">
        <w:rPr>
          <w:sz w:val="24"/>
        </w:rPr>
        <w:t>Assistant Research Scientist Hiring Committee. 2018</w:t>
      </w:r>
      <w:r>
        <w:rPr>
          <w:sz w:val="24"/>
        </w:rPr>
        <w:t>.</w:t>
      </w:r>
    </w:p>
    <w:p w14:paraId="32ACBB83" w14:textId="77777777" w:rsidR="00E96FEC" w:rsidRPr="004E43A7" w:rsidRDefault="008A498E" w:rsidP="00CE5DBB">
      <w:pPr>
        <w:tabs>
          <w:tab w:val="left" w:pos="720"/>
          <w:tab w:val="left" w:pos="1440"/>
        </w:tabs>
        <w:spacing w:line="276" w:lineRule="auto"/>
        <w:ind w:left="1440" w:hanging="1440"/>
        <w:rPr>
          <w:b/>
          <w:sz w:val="24"/>
        </w:rPr>
      </w:pPr>
      <w:r w:rsidRPr="004E43A7">
        <w:rPr>
          <w:b/>
          <w:sz w:val="24"/>
        </w:rPr>
        <w:t>Office of Sustainability</w:t>
      </w:r>
    </w:p>
    <w:p w14:paraId="27A252FA" w14:textId="77777777" w:rsidR="00666469" w:rsidRPr="0030472C" w:rsidRDefault="00666469" w:rsidP="00666469">
      <w:pPr>
        <w:tabs>
          <w:tab w:val="left" w:pos="720"/>
          <w:tab w:val="left" w:pos="1440"/>
        </w:tabs>
        <w:spacing w:line="276" w:lineRule="auto"/>
        <w:ind w:left="2160" w:hanging="1440"/>
        <w:rPr>
          <w:sz w:val="24"/>
        </w:rPr>
      </w:pPr>
      <w:r w:rsidRPr="0030472C">
        <w:rPr>
          <w:sz w:val="24"/>
        </w:rPr>
        <w:t>Campus Adv</w:t>
      </w:r>
      <w:r>
        <w:rPr>
          <w:sz w:val="24"/>
        </w:rPr>
        <w:t>isory Board Executive Committee. 2014-2023.</w:t>
      </w:r>
    </w:p>
    <w:p w14:paraId="1956181D" w14:textId="77777777" w:rsidR="008A498E" w:rsidRPr="0030472C" w:rsidRDefault="008A498E" w:rsidP="008A498E">
      <w:pPr>
        <w:tabs>
          <w:tab w:val="left" w:pos="720"/>
          <w:tab w:val="left" w:pos="1440"/>
        </w:tabs>
        <w:spacing w:line="276" w:lineRule="auto"/>
        <w:ind w:left="2160" w:hanging="1440"/>
        <w:rPr>
          <w:sz w:val="24"/>
        </w:rPr>
      </w:pPr>
      <w:r w:rsidRPr="0030472C">
        <w:rPr>
          <w:sz w:val="24"/>
        </w:rPr>
        <w:t>Community of Practice, Co-Leader.</w:t>
      </w:r>
      <w:r w:rsidR="006815BF" w:rsidRPr="006815BF">
        <w:rPr>
          <w:sz w:val="24"/>
        </w:rPr>
        <w:t xml:space="preserve"> </w:t>
      </w:r>
      <w:r w:rsidR="006815BF" w:rsidRPr="0030472C">
        <w:rPr>
          <w:sz w:val="24"/>
        </w:rPr>
        <w:t>2014-2016</w:t>
      </w:r>
      <w:r w:rsidR="004E43A7">
        <w:rPr>
          <w:sz w:val="24"/>
        </w:rPr>
        <w:t>.</w:t>
      </w:r>
    </w:p>
    <w:p w14:paraId="16E7DB77" w14:textId="77777777" w:rsidR="005D6EDC" w:rsidRPr="0030472C" w:rsidRDefault="005D6EDC" w:rsidP="008A498E">
      <w:pPr>
        <w:tabs>
          <w:tab w:val="left" w:pos="720"/>
          <w:tab w:val="left" w:pos="1440"/>
        </w:tabs>
        <w:spacing w:line="276" w:lineRule="auto"/>
        <w:ind w:left="2160" w:hanging="1440"/>
        <w:rPr>
          <w:sz w:val="24"/>
        </w:rPr>
      </w:pPr>
      <w:r w:rsidRPr="0030472C">
        <w:rPr>
          <w:sz w:val="24"/>
        </w:rPr>
        <w:t>Education and Research Work</w:t>
      </w:r>
      <w:r w:rsidR="008A498E" w:rsidRPr="0030472C">
        <w:rPr>
          <w:sz w:val="24"/>
        </w:rPr>
        <w:t>ing Group, Co-Chair and Member.</w:t>
      </w:r>
      <w:r w:rsidR="006815BF" w:rsidRPr="006815BF">
        <w:rPr>
          <w:sz w:val="24"/>
        </w:rPr>
        <w:t xml:space="preserve"> </w:t>
      </w:r>
      <w:r w:rsidR="006815BF" w:rsidRPr="0030472C">
        <w:rPr>
          <w:sz w:val="24"/>
        </w:rPr>
        <w:t>2013-2015</w:t>
      </w:r>
      <w:r w:rsidR="004E43A7">
        <w:rPr>
          <w:sz w:val="24"/>
        </w:rPr>
        <w:t>.</w:t>
      </w:r>
    </w:p>
    <w:p w14:paraId="57DB3048" w14:textId="77777777" w:rsidR="00E96FEC" w:rsidRPr="0030472C" w:rsidRDefault="008A498E" w:rsidP="008A498E">
      <w:pPr>
        <w:tabs>
          <w:tab w:val="left" w:pos="720"/>
          <w:tab w:val="left" w:pos="1440"/>
        </w:tabs>
        <w:spacing w:line="276" w:lineRule="auto"/>
        <w:ind w:left="2160" w:hanging="1440"/>
        <w:rPr>
          <w:sz w:val="24"/>
        </w:rPr>
      </w:pPr>
      <w:r w:rsidRPr="0030472C">
        <w:rPr>
          <w:sz w:val="24"/>
        </w:rPr>
        <w:t>Grant Committee, Member.</w:t>
      </w:r>
      <w:r w:rsidR="006815BF" w:rsidRPr="006815BF">
        <w:rPr>
          <w:sz w:val="24"/>
        </w:rPr>
        <w:t xml:space="preserve"> </w:t>
      </w:r>
      <w:r w:rsidR="006815BF" w:rsidRPr="0030472C">
        <w:rPr>
          <w:sz w:val="24"/>
        </w:rPr>
        <w:t>2013</w:t>
      </w:r>
      <w:r w:rsidR="004E43A7">
        <w:rPr>
          <w:sz w:val="24"/>
        </w:rPr>
        <w:t>.</w:t>
      </w:r>
    </w:p>
    <w:p w14:paraId="0ED82203" w14:textId="77777777" w:rsidR="00E96FEC" w:rsidRPr="0030472C" w:rsidRDefault="008A498E" w:rsidP="008A498E">
      <w:pPr>
        <w:tabs>
          <w:tab w:val="left" w:pos="0"/>
          <w:tab w:val="left" w:pos="720"/>
          <w:tab w:val="left" w:pos="1440"/>
          <w:tab w:val="left" w:pos="9360"/>
        </w:tabs>
        <w:spacing w:line="276" w:lineRule="auto"/>
        <w:ind w:left="2160" w:hanging="1440"/>
        <w:rPr>
          <w:sz w:val="24"/>
        </w:rPr>
      </w:pPr>
      <w:r w:rsidRPr="0030472C">
        <w:rPr>
          <w:sz w:val="24"/>
        </w:rPr>
        <w:t>Awards Selection Committee.</w:t>
      </w:r>
      <w:r w:rsidR="006815BF" w:rsidRPr="006815BF">
        <w:rPr>
          <w:sz w:val="24"/>
        </w:rPr>
        <w:t xml:space="preserve"> </w:t>
      </w:r>
      <w:r w:rsidR="006815BF" w:rsidRPr="0030472C">
        <w:rPr>
          <w:sz w:val="24"/>
        </w:rPr>
        <w:t>2011 &amp; 2013</w:t>
      </w:r>
      <w:r w:rsidR="004E43A7">
        <w:rPr>
          <w:sz w:val="24"/>
        </w:rPr>
        <w:t>.</w:t>
      </w:r>
    </w:p>
    <w:p w14:paraId="149D7721" w14:textId="77777777" w:rsidR="004414F0" w:rsidRPr="0030472C" w:rsidRDefault="004414F0" w:rsidP="008A498E">
      <w:pPr>
        <w:tabs>
          <w:tab w:val="left" w:pos="0"/>
          <w:tab w:val="left" w:pos="720"/>
          <w:tab w:val="left" w:pos="1440"/>
          <w:tab w:val="left" w:pos="9360"/>
        </w:tabs>
        <w:spacing w:line="276" w:lineRule="auto"/>
        <w:ind w:left="2160" w:hanging="1440"/>
        <w:rPr>
          <w:sz w:val="24"/>
        </w:rPr>
      </w:pPr>
      <w:r w:rsidRPr="0030472C">
        <w:rPr>
          <w:sz w:val="24"/>
        </w:rPr>
        <w:t>Edible Campus Steering Committee, Co</w:t>
      </w:r>
      <w:r w:rsidR="008A498E" w:rsidRPr="0030472C">
        <w:rPr>
          <w:sz w:val="24"/>
        </w:rPr>
        <w:t>-Chair and Steering Committee.</w:t>
      </w:r>
      <w:r w:rsidR="006815BF" w:rsidRPr="006815BF">
        <w:rPr>
          <w:sz w:val="24"/>
        </w:rPr>
        <w:t xml:space="preserve"> </w:t>
      </w:r>
      <w:r w:rsidR="006815BF" w:rsidRPr="0030472C">
        <w:rPr>
          <w:sz w:val="24"/>
        </w:rPr>
        <w:t>2011-2012</w:t>
      </w:r>
      <w:r w:rsidR="004E43A7">
        <w:rPr>
          <w:sz w:val="24"/>
        </w:rPr>
        <w:t>.</w:t>
      </w:r>
    </w:p>
    <w:p w14:paraId="77EFDCA4" w14:textId="77777777" w:rsidR="004414F0" w:rsidRPr="004E43A7" w:rsidRDefault="005D53F7" w:rsidP="00CE5DBB">
      <w:pPr>
        <w:tabs>
          <w:tab w:val="left" w:pos="720"/>
          <w:tab w:val="left" w:pos="1440"/>
        </w:tabs>
        <w:spacing w:line="276" w:lineRule="auto"/>
        <w:ind w:left="1440" w:hanging="1440"/>
        <w:rPr>
          <w:b/>
          <w:sz w:val="24"/>
        </w:rPr>
      </w:pPr>
      <w:r w:rsidRPr="004E43A7">
        <w:rPr>
          <w:b/>
          <w:sz w:val="24"/>
        </w:rPr>
        <w:t xml:space="preserve">International Studies </w:t>
      </w:r>
    </w:p>
    <w:p w14:paraId="47F06D7F" w14:textId="77777777" w:rsidR="005D53F7" w:rsidRPr="0030472C" w:rsidRDefault="008A498E" w:rsidP="00CE5DBB">
      <w:pPr>
        <w:tabs>
          <w:tab w:val="left" w:pos="720"/>
          <w:tab w:val="left" w:pos="1440"/>
        </w:tabs>
        <w:spacing w:line="276" w:lineRule="auto"/>
        <w:ind w:left="1440" w:hanging="1440"/>
        <w:rPr>
          <w:sz w:val="24"/>
        </w:rPr>
      </w:pPr>
      <w:r w:rsidRPr="0030472C">
        <w:rPr>
          <w:sz w:val="24"/>
        </w:rPr>
        <w:tab/>
      </w:r>
      <w:r w:rsidR="005D53F7" w:rsidRPr="0030472C">
        <w:rPr>
          <w:sz w:val="24"/>
        </w:rPr>
        <w:t xml:space="preserve">Capstone Mentor, School of Global and International Studies, </w:t>
      </w:r>
      <w:r w:rsidR="006815BF" w:rsidRPr="0030472C">
        <w:rPr>
          <w:sz w:val="24"/>
        </w:rPr>
        <w:t>2013-2014</w:t>
      </w:r>
      <w:r w:rsidR="004E43A7">
        <w:rPr>
          <w:sz w:val="24"/>
        </w:rPr>
        <w:t>.</w:t>
      </w:r>
    </w:p>
    <w:p w14:paraId="6DA58CF5" w14:textId="77777777" w:rsidR="004414F0" w:rsidRPr="0030472C" w:rsidRDefault="004414F0" w:rsidP="00CE5DBB">
      <w:pPr>
        <w:tabs>
          <w:tab w:val="left" w:pos="-90"/>
          <w:tab w:val="left" w:pos="720"/>
          <w:tab w:val="left" w:pos="1440"/>
          <w:tab w:val="left" w:pos="9360"/>
        </w:tabs>
        <w:spacing w:line="276" w:lineRule="auto"/>
        <w:ind w:left="1440" w:hanging="1440"/>
        <w:rPr>
          <w:sz w:val="24"/>
        </w:rPr>
      </w:pPr>
      <w:r w:rsidRPr="0030472C">
        <w:rPr>
          <w:sz w:val="24"/>
        </w:rPr>
        <w:tab/>
        <w:t>Fulbright Committee</w:t>
      </w:r>
      <w:r w:rsidR="00691E4A" w:rsidRPr="0030472C">
        <w:rPr>
          <w:sz w:val="24"/>
        </w:rPr>
        <w:t>.</w:t>
      </w:r>
      <w:r w:rsidRPr="0030472C">
        <w:rPr>
          <w:sz w:val="24"/>
        </w:rPr>
        <w:t xml:space="preserve"> </w:t>
      </w:r>
      <w:r w:rsidR="006815BF" w:rsidRPr="0030472C">
        <w:rPr>
          <w:sz w:val="24"/>
        </w:rPr>
        <w:t xml:space="preserve">2007-08, </w:t>
      </w:r>
      <w:r w:rsidR="004E43A7">
        <w:rPr>
          <w:sz w:val="24"/>
        </w:rPr>
        <w:t>20</w:t>
      </w:r>
      <w:r w:rsidR="006815BF" w:rsidRPr="0030472C">
        <w:rPr>
          <w:sz w:val="24"/>
        </w:rPr>
        <w:t>10</w:t>
      </w:r>
      <w:r w:rsidR="004E43A7">
        <w:rPr>
          <w:sz w:val="24"/>
        </w:rPr>
        <w:t>.</w:t>
      </w:r>
    </w:p>
    <w:p w14:paraId="031D7B75" w14:textId="77777777" w:rsidR="00824192" w:rsidRPr="0030472C" w:rsidRDefault="00824192" w:rsidP="004E43A7">
      <w:pPr>
        <w:tabs>
          <w:tab w:val="left" w:pos="-90"/>
          <w:tab w:val="left" w:pos="720"/>
          <w:tab w:val="left" w:pos="2250"/>
          <w:tab w:val="left" w:pos="9360"/>
        </w:tabs>
        <w:spacing w:line="276" w:lineRule="auto"/>
        <w:ind w:left="720" w:hanging="720"/>
        <w:rPr>
          <w:sz w:val="24"/>
        </w:rPr>
      </w:pPr>
      <w:r w:rsidRPr="004E43A7">
        <w:rPr>
          <w:b/>
          <w:sz w:val="24"/>
        </w:rPr>
        <w:t>Sustainable Food Systems Working Group</w:t>
      </w:r>
      <w:r w:rsidR="004E43A7">
        <w:rPr>
          <w:b/>
          <w:sz w:val="24"/>
        </w:rPr>
        <w:t>.</w:t>
      </w:r>
      <w:r w:rsidRPr="004E43A7">
        <w:rPr>
          <w:b/>
          <w:sz w:val="24"/>
        </w:rPr>
        <w:t xml:space="preserve"> </w:t>
      </w:r>
      <w:r w:rsidRPr="0030472C">
        <w:rPr>
          <w:sz w:val="24"/>
        </w:rPr>
        <w:t xml:space="preserve">Advisory Committee Member, </w:t>
      </w:r>
      <w:r w:rsidR="00F01C2F" w:rsidRPr="0030472C">
        <w:rPr>
          <w:sz w:val="24"/>
        </w:rPr>
        <w:t>IU School of Public Health</w:t>
      </w:r>
      <w:r w:rsidRPr="0030472C">
        <w:rPr>
          <w:sz w:val="24"/>
        </w:rPr>
        <w:t>.</w:t>
      </w:r>
      <w:r w:rsidR="00F01C2F" w:rsidRPr="0030472C">
        <w:rPr>
          <w:sz w:val="24"/>
        </w:rPr>
        <w:t xml:space="preserve"> $30,000 Ingenuity Grant.</w:t>
      </w:r>
      <w:r w:rsidR="006815BF" w:rsidRPr="006815BF">
        <w:rPr>
          <w:sz w:val="24"/>
        </w:rPr>
        <w:t xml:space="preserve"> </w:t>
      </w:r>
      <w:r w:rsidR="006815BF" w:rsidRPr="0030472C">
        <w:rPr>
          <w:sz w:val="24"/>
        </w:rPr>
        <w:t>2014-2015</w:t>
      </w:r>
      <w:r w:rsidR="004E43A7">
        <w:rPr>
          <w:sz w:val="24"/>
        </w:rPr>
        <w:t>.</w:t>
      </w:r>
      <w:r w:rsidR="006815BF" w:rsidRPr="0030472C">
        <w:rPr>
          <w:sz w:val="24"/>
        </w:rPr>
        <w:tab/>
      </w:r>
    </w:p>
    <w:p w14:paraId="1D15F313" w14:textId="77777777" w:rsidR="00050922" w:rsidRPr="0030472C" w:rsidRDefault="00824192" w:rsidP="002332B2">
      <w:pPr>
        <w:tabs>
          <w:tab w:val="left" w:pos="-90"/>
          <w:tab w:val="left" w:pos="720"/>
          <w:tab w:val="left" w:pos="1440"/>
          <w:tab w:val="left" w:pos="2160"/>
          <w:tab w:val="left" w:pos="2250"/>
          <w:tab w:val="left" w:pos="9360"/>
        </w:tabs>
        <w:spacing w:line="276" w:lineRule="auto"/>
        <w:ind w:left="1440" w:hanging="1440"/>
        <w:rPr>
          <w:sz w:val="24"/>
        </w:rPr>
      </w:pPr>
      <w:r w:rsidRPr="0030472C">
        <w:rPr>
          <w:sz w:val="24"/>
        </w:rPr>
        <w:tab/>
      </w:r>
    </w:p>
    <w:p w14:paraId="6E1AE2E3" w14:textId="77777777" w:rsidR="00940054" w:rsidRPr="00FF0141" w:rsidRDefault="000B5884" w:rsidP="00BA54EA">
      <w:pPr>
        <w:widowControl/>
        <w:autoSpaceDE/>
        <w:autoSpaceDN/>
        <w:adjustRightInd/>
        <w:spacing w:line="276" w:lineRule="auto"/>
        <w:ind w:left="-720"/>
        <w:contextualSpacing/>
        <w:jc w:val="center"/>
        <w:rPr>
          <w:i/>
          <w:caps/>
          <w:sz w:val="24"/>
        </w:rPr>
      </w:pPr>
      <w:r w:rsidRPr="00FF0141">
        <w:rPr>
          <w:caps/>
          <w:sz w:val="24"/>
        </w:rPr>
        <w:t>Department, selected</w:t>
      </w:r>
    </w:p>
    <w:p w14:paraId="187F1E25" w14:textId="77777777" w:rsidR="00EC1D56" w:rsidRPr="00EC1D56" w:rsidRDefault="00EC1D56" w:rsidP="00F81308">
      <w:pPr>
        <w:tabs>
          <w:tab w:val="left" w:pos="0"/>
          <w:tab w:val="left" w:pos="720"/>
          <w:tab w:val="left" w:pos="9360"/>
        </w:tabs>
        <w:spacing w:line="276" w:lineRule="auto"/>
        <w:ind w:left="720" w:hanging="720"/>
        <w:rPr>
          <w:b/>
          <w:sz w:val="24"/>
        </w:rPr>
      </w:pPr>
      <w:r w:rsidRPr="00EC1D56">
        <w:rPr>
          <w:b/>
          <w:sz w:val="24"/>
        </w:rPr>
        <w:t>Anthropology</w:t>
      </w:r>
    </w:p>
    <w:p w14:paraId="5FB438B2" w14:textId="77777777" w:rsidR="0048351B" w:rsidRDefault="0048351B" w:rsidP="00EC1D56">
      <w:pPr>
        <w:tabs>
          <w:tab w:val="left" w:pos="0"/>
          <w:tab w:val="left" w:pos="720"/>
          <w:tab w:val="left" w:pos="9360"/>
        </w:tabs>
        <w:spacing w:line="276" w:lineRule="auto"/>
        <w:ind w:left="1440" w:hanging="720"/>
        <w:rPr>
          <w:sz w:val="24"/>
        </w:rPr>
      </w:pPr>
      <w:r>
        <w:rPr>
          <w:sz w:val="24"/>
        </w:rPr>
        <w:t xml:space="preserve">Director </w:t>
      </w:r>
      <w:r w:rsidR="00407322">
        <w:rPr>
          <w:sz w:val="24"/>
        </w:rPr>
        <w:t>of</w:t>
      </w:r>
      <w:r>
        <w:rPr>
          <w:sz w:val="24"/>
        </w:rPr>
        <w:t xml:space="preserve"> Undergraduate Studies. 2023.</w:t>
      </w:r>
    </w:p>
    <w:p w14:paraId="1FEFFAE7" w14:textId="77777777" w:rsidR="00407322" w:rsidRDefault="00407322" w:rsidP="00EC1D56">
      <w:pPr>
        <w:tabs>
          <w:tab w:val="left" w:pos="0"/>
          <w:tab w:val="left" w:pos="720"/>
          <w:tab w:val="left" w:pos="9360"/>
        </w:tabs>
        <w:spacing w:line="276" w:lineRule="auto"/>
        <w:ind w:left="1440" w:hanging="720"/>
        <w:rPr>
          <w:sz w:val="24"/>
        </w:rPr>
      </w:pPr>
      <w:r>
        <w:rPr>
          <w:sz w:val="24"/>
        </w:rPr>
        <w:t>Undergraduate Affairs Committee. Member 2022, Chair 2023.</w:t>
      </w:r>
    </w:p>
    <w:p w14:paraId="54793B85" w14:textId="77777777" w:rsidR="00407322" w:rsidRDefault="00407322" w:rsidP="00EC1D56">
      <w:pPr>
        <w:tabs>
          <w:tab w:val="left" w:pos="0"/>
          <w:tab w:val="left" w:pos="720"/>
          <w:tab w:val="left" w:pos="9360"/>
        </w:tabs>
        <w:spacing w:line="276" w:lineRule="auto"/>
        <w:ind w:left="1440" w:hanging="720"/>
        <w:rPr>
          <w:sz w:val="24"/>
        </w:rPr>
      </w:pPr>
      <w:r>
        <w:rPr>
          <w:sz w:val="24"/>
        </w:rPr>
        <w:t>Curriculum Committee, member. 2023.</w:t>
      </w:r>
    </w:p>
    <w:p w14:paraId="49ED41B8" w14:textId="77777777" w:rsidR="000B5717" w:rsidRPr="0030472C" w:rsidRDefault="000B5717" w:rsidP="00EC1D56">
      <w:pPr>
        <w:tabs>
          <w:tab w:val="left" w:pos="0"/>
          <w:tab w:val="left" w:pos="720"/>
          <w:tab w:val="left" w:pos="9360"/>
        </w:tabs>
        <w:spacing w:line="276" w:lineRule="auto"/>
        <w:ind w:left="1440" w:hanging="720"/>
        <w:rPr>
          <w:sz w:val="24"/>
        </w:rPr>
      </w:pPr>
      <w:r w:rsidRPr="0030472C">
        <w:rPr>
          <w:sz w:val="24"/>
        </w:rPr>
        <w:t>Associat</w:t>
      </w:r>
      <w:r w:rsidR="00EC1D56">
        <w:rPr>
          <w:sz w:val="24"/>
        </w:rPr>
        <w:t>e Instructor Committee</w:t>
      </w:r>
      <w:r w:rsidR="00407322">
        <w:rPr>
          <w:sz w:val="24"/>
        </w:rPr>
        <w:t>. C</w:t>
      </w:r>
      <w:r w:rsidRPr="0030472C">
        <w:rPr>
          <w:sz w:val="24"/>
        </w:rPr>
        <w:t xml:space="preserve">hair. </w:t>
      </w:r>
      <w:r w:rsidR="008301C5">
        <w:rPr>
          <w:sz w:val="24"/>
        </w:rPr>
        <w:t>2016-202</w:t>
      </w:r>
      <w:r w:rsidR="0008674B">
        <w:rPr>
          <w:sz w:val="24"/>
        </w:rPr>
        <w:t>2</w:t>
      </w:r>
      <w:r w:rsidR="00F81308">
        <w:rPr>
          <w:sz w:val="24"/>
        </w:rPr>
        <w:t>.</w:t>
      </w:r>
      <w:r w:rsidR="00407322">
        <w:rPr>
          <w:sz w:val="24"/>
        </w:rPr>
        <w:t xml:space="preserve"> Member.</w:t>
      </w:r>
      <w:r w:rsidR="00407322" w:rsidRPr="006815BF">
        <w:rPr>
          <w:sz w:val="24"/>
        </w:rPr>
        <w:t xml:space="preserve"> </w:t>
      </w:r>
      <w:r w:rsidR="00407322" w:rsidRPr="0030472C">
        <w:rPr>
          <w:sz w:val="24"/>
        </w:rPr>
        <w:t>2015-2016</w:t>
      </w:r>
      <w:r w:rsidR="00407322">
        <w:rPr>
          <w:sz w:val="24"/>
        </w:rPr>
        <w:t>.</w:t>
      </w:r>
      <w:r w:rsidR="006815BF" w:rsidRPr="0030472C">
        <w:rPr>
          <w:sz w:val="24"/>
        </w:rPr>
        <w:tab/>
      </w:r>
    </w:p>
    <w:p w14:paraId="2DFF18F8" w14:textId="77777777" w:rsidR="000B5717" w:rsidRPr="0030472C" w:rsidRDefault="000B5717" w:rsidP="00EC1D56">
      <w:pPr>
        <w:tabs>
          <w:tab w:val="left" w:pos="0"/>
          <w:tab w:val="left" w:pos="720"/>
          <w:tab w:val="left" w:pos="9360"/>
        </w:tabs>
        <w:spacing w:line="276" w:lineRule="auto"/>
        <w:ind w:left="1440" w:hanging="720"/>
        <w:rPr>
          <w:sz w:val="24"/>
        </w:rPr>
      </w:pPr>
      <w:r w:rsidRPr="0030472C">
        <w:rPr>
          <w:sz w:val="24"/>
        </w:rPr>
        <w:t xml:space="preserve">Graduate Secretary Search Committee, member. </w:t>
      </w:r>
      <w:r w:rsidR="00F81308">
        <w:rPr>
          <w:sz w:val="24"/>
        </w:rPr>
        <w:t>2018.</w:t>
      </w:r>
    </w:p>
    <w:p w14:paraId="2E6DB5DD" w14:textId="77777777" w:rsidR="000B5717" w:rsidRPr="0030472C" w:rsidRDefault="000B5717" w:rsidP="00EC1D56">
      <w:pPr>
        <w:tabs>
          <w:tab w:val="left" w:pos="0"/>
          <w:tab w:val="left" w:pos="720"/>
          <w:tab w:val="left" w:pos="9360"/>
        </w:tabs>
        <w:spacing w:line="276" w:lineRule="auto"/>
        <w:ind w:left="1440" w:hanging="720"/>
        <w:rPr>
          <w:sz w:val="24"/>
        </w:rPr>
      </w:pPr>
      <w:r w:rsidRPr="0030472C">
        <w:rPr>
          <w:sz w:val="24"/>
        </w:rPr>
        <w:t>Ad Hoc Committee on Graduate Education, member.</w:t>
      </w:r>
      <w:r w:rsidR="006815BF" w:rsidRPr="006815BF">
        <w:rPr>
          <w:sz w:val="24"/>
        </w:rPr>
        <w:t xml:space="preserve"> </w:t>
      </w:r>
      <w:r w:rsidR="006815BF" w:rsidRPr="0030472C">
        <w:rPr>
          <w:sz w:val="24"/>
        </w:rPr>
        <w:t>2017</w:t>
      </w:r>
      <w:r w:rsidR="00F81308">
        <w:rPr>
          <w:sz w:val="24"/>
        </w:rPr>
        <w:t>.</w:t>
      </w:r>
    </w:p>
    <w:p w14:paraId="41E6BBF9" w14:textId="77777777" w:rsidR="000B5717" w:rsidRPr="0030472C" w:rsidRDefault="000B5717" w:rsidP="00EC1D56">
      <w:pPr>
        <w:widowControl/>
        <w:tabs>
          <w:tab w:val="left" w:pos="720"/>
          <w:tab w:val="left" w:pos="2160"/>
          <w:tab w:val="left" w:pos="2880"/>
          <w:tab w:val="left" w:pos="3600"/>
          <w:tab w:val="left" w:pos="5040"/>
          <w:tab w:val="left" w:pos="5760"/>
          <w:tab w:val="left" w:pos="6480"/>
          <w:tab w:val="left" w:pos="7200"/>
          <w:tab w:val="left" w:pos="7920"/>
          <w:tab w:val="left" w:pos="8640"/>
          <w:tab w:val="left" w:pos="9360"/>
        </w:tabs>
        <w:spacing w:line="276" w:lineRule="auto"/>
        <w:ind w:left="1440" w:hanging="720"/>
        <w:rPr>
          <w:sz w:val="24"/>
        </w:rPr>
      </w:pPr>
      <w:r w:rsidRPr="0030472C">
        <w:rPr>
          <w:sz w:val="24"/>
        </w:rPr>
        <w:t xml:space="preserve">Teaching Piazzas.  </w:t>
      </w:r>
      <w:r w:rsidR="006815BF" w:rsidRPr="0030472C">
        <w:rPr>
          <w:sz w:val="24"/>
        </w:rPr>
        <w:t>2015-present</w:t>
      </w:r>
      <w:r w:rsidR="00F81308">
        <w:rPr>
          <w:sz w:val="24"/>
        </w:rPr>
        <w:t>.</w:t>
      </w:r>
    </w:p>
    <w:p w14:paraId="4BC60D62" w14:textId="77777777" w:rsidR="000B5717" w:rsidRPr="0030472C" w:rsidRDefault="000B5717" w:rsidP="00EC1D56">
      <w:pPr>
        <w:tabs>
          <w:tab w:val="left" w:pos="0"/>
          <w:tab w:val="left" w:pos="720"/>
          <w:tab w:val="left" w:pos="9360"/>
        </w:tabs>
        <w:spacing w:line="276" w:lineRule="auto"/>
        <w:ind w:left="1440" w:hanging="720"/>
        <w:rPr>
          <w:sz w:val="24"/>
        </w:rPr>
      </w:pPr>
      <w:r w:rsidRPr="0030472C">
        <w:rPr>
          <w:sz w:val="24"/>
        </w:rPr>
        <w:lastRenderedPageBreak/>
        <w:t>Communication, Media, and Performance Thematic Cluster Committee</w:t>
      </w:r>
      <w:r w:rsidR="00EC1D56">
        <w:rPr>
          <w:sz w:val="24"/>
        </w:rPr>
        <w:t>,</w:t>
      </w:r>
      <w:r w:rsidRPr="0030472C">
        <w:rPr>
          <w:sz w:val="24"/>
        </w:rPr>
        <w:t xml:space="preserve"> member.</w:t>
      </w:r>
      <w:r w:rsidR="006815BF" w:rsidRPr="006815BF">
        <w:rPr>
          <w:sz w:val="24"/>
        </w:rPr>
        <w:t xml:space="preserve"> </w:t>
      </w:r>
      <w:r w:rsidR="006815BF" w:rsidRPr="0030472C">
        <w:rPr>
          <w:sz w:val="24"/>
        </w:rPr>
        <w:t>2015</w:t>
      </w:r>
      <w:r w:rsidR="00F81308">
        <w:rPr>
          <w:sz w:val="24"/>
        </w:rPr>
        <w:t>.</w:t>
      </w:r>
    </w:p>
    <w:p w14:paraId="07FC3ED9" w14:textId="77777777" w:rsidR="000B5717" w:rsidRPr="0030472C" w:rsidRDefault="000B5717" w:rsidP="00EC1D56">
      <w:pPr>
        <w:tabs>
          <w:tab w:val="left" w:pos="0"/>
          <w:tab w:val="left" w:pos="720"/>
          <w:tab w:val="left" w:pos="9360"/>
        </w:tabs>
        <w:spacing w:line="276" w:lineRule="auto"/>
        <w:ind w:left="1440" w:hanging="720"/>
        <w:rPr>
          <w:sz w:val="24"/>
        </w:rPr>
      </w:pPr>
      <w:r w:rsidRPr="0030472C">
        <w:rPr>
          <w:sz w:val="24"/>
        </w:rPr>
        <w:t>Performance and Ethnography Integration Committee, member.</w:t>
      </w:r>
      <w:r w:rsidR="006815BF" w:rsidRPr="006815BF">
        <w:rPr>
          <w:sz w:val="24"/>
        </w:rPr>
        <w:t xml:space="preserve"> </w:t>
      </w:r>
      <w:r w:rsidR="006815BF" w:rsidRPr="0030472C">
        <w:rPr>
          <w:sz w:val="24"/>
        </w:rPr>
        <w:t>2014-2016</w:t>
      </w:r>
      <w:r w:rsidR="00F81308">
        <w:rPr>
          <w:sz w:val="24"/>
        </w:rPr>
        <w:t>.</w:t>
      </w:r>
    </w:p>
    <w:p w14:paraId="7303C0ED" w14:textId="77777777" w:rsidR="008C48C5" w:rsidRPr="0030472C" w:rsidRDefault="008C48C5" w:rsidP="00EC1D56">
      <w:pPr>
        <w:tabs>
          <w:tab w:val="left" w:pos="0"/>
          <w:tab w:val="left" w:pos="720"/>
          <w:tab w:val="left" w:pos="9360"/>
        </w:tabs>
        <w:spacing w:line="276" w:lineRule="auto"/>
        <w:ind w:left="1440" w:hanging="720"/>
        <w:rPr>
          <w:sz w:val="24"/>
        </w:rPr>
      </w:pPr>
      <w:r w:rsidRPr="0030472C">
        <w:rPr>
          <w:sz w:val="24"/>
        </w:rPr>
        <w:t xml:space="preserve">Food and Environment Thematic Cluster Committee, </w:t>
      </w:r>
      <w:r w:rsidR="000B5717" w:rsidRPr="0030472C">
        <w:rPr>
          <w:sz w:val="24"/>
        </w:rPr>
        <w:t>member.</w:t>
      </w:r>
      <w:r w:rsidR="006815BF" w:rsidRPr="006815BF">
        <w:rPr>
          <w:sz w:val="24"/>
        </w:rPr>
        <w:t xml:space="preserve"> </w:t>
      </w:r>
      <w:r w:rsidR="006815BF" w:rsidRPr="0030472C">
        <w:rPr>
          <w:sz w:val="24"/>
        </w:rPr>
        <w:t>2014-2015</w:t>
      </w:r>
      <w:r w:rsidR="00F81308">
        <w:rPr>
          <w:sz w:val="24"/>
        </w:rPr>
        <w:t>.</w:t>
      </w:r>
    </w:p>
    <w:p w14:paraId="720D49D8" w14:textId="77777777" w:rsidR="00EC1D56" w:rsidRPr="00EC1D56" w:rsidRDefault="00EC1D56" w:rsidP="00F81308">
      <w:pPr>
        <w:tabs>
          <w:tab w:val="left" w:pos="0"/>
          <w:tab w:val="left" w:pos="720"/>
          <w:tab w:val="left" w:pos="9360"/>
        </w:tabs>
        <w:spacing w:line="276" w:lineRule="auto"/>
        <w:ind w:left="720" w:hanging="720"/>
        <w:rPr>
          <w:b/>
          <w:sz w:val="24"/>
        </w:rPr>
      </w:pPr>
      <w:r w:rsidRPr="00EC1D56">
        <w:rPr>
          <w:b/>
          <w:sz w:val="24"/>
        </w:rPr>
        <w:t>Communication and Culture</w:t>
      </w:r>
    </w:p>
    <w:p w14:paraId="02D6C627" w14:textId="77777777" w:rsidR="00EC1D56" w:rsidRPr="0030472C" w:rsidRDefault="00EC1D56" w:rsidP="00EC1D56">
      <w:pPr>
        <w:tabs>
          <w:tab w:val="left" w:pos="0"/>
          <w:tab w:val="left" w:pos="720"/>
          <w:tab w:val="left" w:pos="9360"/>
        </w:tabs>
        <w:spacing w:line="276" w:lineRule="auto"/>
        <w:ind w:left="1440" w:hanging="720"/>
        <w:rPr>
          <w:sz w:val="24"/>
        </w:rPr>
      </w:pPr>
      <w:r w:rsidRPr="0030472C">
        <w:rPr>
          <w:sz w:val="24"/>
        </w:rPr>
        <w:t>Graduate Affairs Committee, member.</w:t>
      </w:r>
      <w:r w:rsidRPr="006815BF">
        <w:rPr>
          <w:sz w:val="24"/>
        </w:rPr>
        <w:t xml:space="preserve"> </w:t>
      </w:r>
      <w:r w:rsidRPr="0030472C">
        <w:rPr>
          <w:sz w:val="24"/>
        </w:rPr>
        <w:t>2015-2016</w:t>
      </w:r>
      <w:r>
        <w:rPr>
          <w:sz w:val="24"/>
        </w:rPr>
        <w:t>.</w:t>
      </w:r>
    </w:p>
    <w:p w14:paraId="047C8231" w14:textId="77777777" w:rsidR="00A52368" w:rsidRPr="0030472C" w:rsidRDefault="00A52368" w:rsidP="00EC1D56">
      <w:pPr>
        <w:tabs>
          <w:tab w:val="left" w:pos="0"/>
          <w:tab w:val="left" w:pos="720"/>
          <w:tab w:val="left" w:pos="9360"/>
        </w:tabs>
        <w:spacing w:line="276" w:lineRule="auto"/>
        <w:ind w:left="1440" w:hanging="720"/>
        <w:rPr>
          <w:sz w:val="24"/>
        </w:rPr>
      </w:pPr>
      <w:r w:rsidRPr="0030472C">
        <w:rPr>
          <w:sz w:val="24"/>
        </w:rPr>
        <w:t>Mentoring Committee</w:t>
      </w:r>
      <w:r w:rsidR="00EC1D56">
        <w:rPr>
          <w:sz w:val="24"/>
        </w:rPr>
        <w:t>,</w:t>
      </w:r>
      <w:r w:rsidR="002247DF" w:rsidRPr="0030472C">
        <w:rPr>
          <w:sz w:val="24"/>
        </w:rPr>
        <w:t xml:space="preserve"> member</w:t>
      </w:r>
      <w:r w:rsidR="000B5717" w:rsidRPr="0030472C">
        <w:rPr>
          <w:sz w:val="24"/>
        </w:rPr>
        <w:t xml:space="preserve"> and chair.</w:t>
      </w:r>
      <w:r w:rsidR="006815BF" w:rsidRPr="006815BF">
        <w:rPr>
          <w:sz w:val="24"/>
        </w:rPr>
        <w:t xml:space="preserve"> </w:t>
      </w:r>
      <w:r w:rsidR="006815BF" w:rsidRPr="0030472C">
        <w:rPr>
          <w:sz w:val="24"/>
        </w:rPr>
        <w:t>2013-2015</w:t>
      </w:r>
      <w:r w:rsidR="00F81308">
        <w:rPr>
          <w:sz w:val="24"/>
        </w:rPr>
        <w:t>.</w:t>
      </w:r>
    </w:p>
    <w:p w14:paraId="379B31E0" w14:textId="77777777" w:rsidR="00A52368" w:rsidRPr="0030472C" w:rsidRDefault="00A52368" w:rsidP="00EC1D56">
      <w:pPr>
        <w:tabs>
          <w:tab w:val="left" w:pos="0"/>
          <w:tab w:val="left" w:pos="720"/>
          <w:tab w:val="left" w:pos="9360"/>
        </w:tabs>
        <w:spacing w:line="276" w:lineRule="auto"/>
        <w:ind w:left="1440" w:hanging="720"/>
        <w:rPr>
          <w:sz w:val="24"/>
        </w:rPr>
      </w:pPr>
      <w:r w:rsidRPr="0030472C">
        <w:rPr>
          <w:sz w:val="24"/>
        </w:rPr>
        <w:t>Undergraduate Curriculum Committee,</w:t>
      </w:r>
      <w:r w:rsidR="00EC1D56">
        <w:rPr>
          <w:sz w:val="24"/>
        </w:rPr>
        <w:t xml:space="preserve"> member.</w:t>
      </w:r>
      <w:r w:rsidRPr="0030472C">
        <w:rPr>
          <w:sz w:val="24"/>
        </w:rPr>
        <w:t xml:space="preserve"> </w:t>
      </w:r>
      <w:r w:rsidR="006815BF" w:rsidRPr="0030472C">
        <w:rPr>
          <w:sz w:val="24"/>
        </w:rPr>
        <w:t>2008-2015</w:t>
      </w:r>
      <w:r w:rsidR="00F81308">
        <w:rPr>
          <w:sz w:val="24"/>
        </w:rPr>
        <w:t>.</w:t>
      </w:r>
      <w:r w:rsidR="006815BF" w:rsidRPr="0030472C">
        <w:rPr>
          <w:sz w:val="24"/>
        </w:rPr>
        <w:tab/>
      </w:r>
    </w:p>
    <w:p w14:paraId="57D51EF4" w14:textId="77777777" w:rsidR="00A52368" w:rsidRPr="0030472C" w:rsidRDefault="00A52368" w:rsidP="00EC1D56">
      <w:pPr>
        <w:tabs>
          <w:tab w:val="left" w:pos="0"/>
          <w:tab w:val="left" w:pos="720"/>
          <w:tab w:val="left" w:pos="9360"/>
        </w:tabs>
        <w:spacing w:line="276" w:lineRule="auto"/>
        <w:ind w:left="1440" w:hanging="720"/>
        <w:rPr>
          <w:sz w:val="24"/>
        </w:rPr>
      </w:pPr>
      <w:r w:rsidRPr="0030472C">
        <w:rPr>
          <w:sz w:val="24"/>
        </w:rPr>
        <w:t>Public Speaking Textbook Review Committee,</w:t>
      </w:r>
      <w:r w:rsidR="00EC1D56">
        <w:rPr>
          <w:sz w:val="24"/>
        </w:rPr>
        <w:t xml:space="preserve"> chair. </w:t>
      </w:r>
      <w:r w:rsidR="006815BF" w:rsidRPr="0030472C">
        <w:rPr>
          <w:sz w:val="24"/>
        </w:rPr>
        <w:t>2012</w:t>
      </w:r>
      <w:r w:rsidR="00F81308">
        <w:rPr>
          <w:sz w:val="24"/>
        </w:rPr>
        <w:t>.</w:t>
      </w:r>
    </w:p>
    <w:p w14:paraId="2611573A" w14:textId="77777777" w:rsidR="00A52368" w:rsidRPr="0030472C" w:rsidRDefault="00A52368" w:rsidP="00EC1D56">
      <w:pPr>
        <w:tabs>
          <w:tab w:val="left" w:pos="0"/>
          <w:tab w:val="left" w:pos="720"/>
          <w:tab w:val="left" w:pos="9360"/>
        </w:tabs>
        <w:spacing w:line="276" w:lineRule="auto"/>
        <w:ind w:left="1440" w:hanging="720"/>
        <w:rPr>
          <w:sz w:val="24"/>
        </w:rPr>
      </w:pPr>
      <w:r w:rsidRPr="0030472C">
        <w:rPr>
          <w:sz w:val="24"/>
        </w:rPr>
        <w:t>Public Speaking/Interpersonal Communication Taskforce,</w:t>
      </w:r>
      <w:r w:rsidR="006815BF" w:rsidRPr="006815BF">
        <w:rPr>
          <w:sz w:val="24"/>
        </w:rPr>
        <w:t xml:space="preserve"> </w:t>
      </w:r>
      <w:r w:rsidR="00EC1D56">
        <w:rPr>
          <w:sz w:val="24"/>
        </w:rPr>
        <w:t xml:space="preserve">chair. </w:t>
      </w:r>
      <w:r w:rsidR="006815BF" w:rsidRPr="0030472C">
        <w:rPr>
          <w:sz w:val="24"/>
        </w:rPr>
        <w:t>2011-2012</w:t>
      </w:r>
      <w:r w:rsidR="00F81308">
        <w:rPr>
          <w:sz w:val="24"/>
        </w:rPr>
        <w:t>.</w:t>
      </w:r>
    </w:p>
    <w:p w14:paraId="024C04B8" w14:textId="77777777" w:rsidR="00A52368" w:rsidRPr="0030472C" w:rsidRDefault="00A52368" w:rsidP="00EC1D56">
      <w:pPr>
        <w:tabs>
          <w:tab w:val="left" w:pos="0"/>
          <w:tab w:val="left" w:pos="720"/>
          <w:tab w:val="left" w:pos="9360"/>
        </w:tabs>
        <w:spacing w:line="276" w:lineRule="auto"/>
        <w:ind w:left="1440" w:hanging="720"/>
        <w:rPr>
          <w:sz w:val="24"/>
        </w:rPr>
      </w:pPr>
      <w:r w:rsidRPr="0030472C">
        <w:rPr>
          <w:sz w:val="24"/>
        </w:rPr>
        <w:t>Ethnography labora</w:t>
      </w:r>
      <w:r w:rsidR="00EC1D56">
        <w:rPr>
          <w:sz w:val="24"/>
        </w:rPr>
        <w:t>tory proposal, PI</w:t>
      </w:r>
      <w:r w:rsidR="000B5717" w:rsidRPr="0030472C">
        <w:rPr>
          <w:sz w:val="24"/>
        </w:rPr>
        <w:t>.</w:t>
      </w:r>
      <w:r w:rsidR="006815BF" w:rsidRPr="006815BF">
        <w:rPr>
          <w:sz w:val="24"/>
        </w:rPr>
        <w:t xml:space="preserve"> </w:t>
      </w:r>
      <w:r w:rsidR="006815BF" w:rsidRPr="0030472C">
        <w:rPr>
          <w:sz w:val="24"/>
        </w:rPr>
        <w:t>2009-2011</w:t>
      </w:r>
      <w:r w:rsidR="00F81308">
        <w:rPr>
          <w:sz w:val="24"/>
        </w:rPr>
        <w:t>.</w:t>
      </w:r>
    </w:p>
    <w:p w14:paraId="395DC69C" w14:textId="77777777" w:rsidR="00A52368" w:rsidRPr="00FF0141" w:rsidRDefault="00A52368" w:rsidP="00FF014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jc w:val="center"/>
        <w:rPr>
          <w:caps/>
          <w:sz w:val="24"/>
        </w:rPr>
      </w:pPr>
    </w:p>
    <w:p w14:paraId="5D991841" w14:textId="77777777" w:rsidR="00A54333" w:rsidRPr="00FF0141" w:rsidRDefault="00A54333" w:rsidP="00BA54E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caps/>
          <w:sz w:val="24"/>
        </w:rPr>
      </w:pPr>
      <w:r w:rsidRPr="00FF0141">
        <w:rPr>
          <w:caps/>
          <w:sz w:val="24"/>
        </w:rPr>
        <w:t>Community</w:t>
      </w:r>
      <w:r w:rsidR="00FF0141">
        <w:rPr>
          <w:caps/>
          <w:sz w:val="24"/>
        </w:rPr>
        <w:t>, selected</w:t>
      </w:r>
    </w:p>
    <w:p w14:paraId="55444E54" w14:textId="77777777" w:rsidR="006D2A05" w:rsidRDefault="006D2A05" w:rsidP="00F813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rPr>
      </w:pPr>
      <w:r>
        <w:rPr>
          <w:sz w:val="24"/>
        </w:rPr>
        <w:t>Bloomington Farm Stop Cooperative, consultant, 2021-present.</w:t>
      </w:r>
    </w:p>
    <w:p w14:paraId="387DC8C1" w14:textId="77777777" w:rsidR="00B13440" w:rsidRDefault="00B13440" w:rsidP="00F813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rPr>
      </w:pPr>
      <w:r>
        <w:rPr>
          <w:sz w:val="24"/>
        </w:rPr>
        <w:t xml:space="preserve">Indiana Farming Collective, </w:t>
      </w:r>
      <w:r w:rsidR="006D2A05">
        <w:rPr>
          <w:sz w:val="24"/>
        </w:rPr>
        <w:t>consultant</w:t>
      </w:r>
      <w:r>
        <w:rPr>
          <w:sz w:val="24"/>
        </w:rPr>
        <w:t>, 2019-</w:t>
      </w:r>
      <w:r w:rsidR="00A27C75">
        <w:rPr>
          <w:sz w:val="24"/>
        </w:rPr>
        <w:t>2021</w:t>
      </w:r>
      <w:r>
        <w:rPr>
          <w:sz w:val="24"/>
        </w:rPr>
        <w:t>.</w:t>
      </w:r>
    </w:p>
    <w:p w14:paraId="4C8B5E97" w14:textId="77777777" w:rsidR="00F81308" w:rsidRDefault="00F81308" w:rsidP="00F813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rPr>
      </w:pPr>
      <w:r>
        <w:rPr>
          <w:sz w:val="24"/>
        </w:rPr>
        <w:t>Bloomin</w:t>
      </w:r>
      <w:r w:rsidR="00B13440">
        <w:rPr>
          <w:sz w:val="24"/>
        </w:rPr>
        <w:t>gton Community Farmers’ Market</w:t>
      </w:r>
      <w:r w:rsidR="006D2A05">
        <w:rPr>
          <w:sz w:val="24"/>
        </w:rPr>
        <w:t>, consultant</w:t>
      </w:r>
      <w:r>
        <w:rPr>
          <w:sz w:val="24"/>
        </w:rPr>
        <w:t>. 2019</w:t>
      </w:r>
      <w:r w:rsidR="00B13440">
        <w:rPr>
          <w:sz w:val="24"/>
        </w:rPr>
        <w:t>-</w:t>
      </w:r>
      <w:r w:rsidR="006D2A05">
        <w:rPr>
          <w:sz w:val="24"/>
        </w:rPr>
        <w:t>2020</w:t>
      </w:r>
      <w:r>
        <w:rPr>
          <w:sz w:val="24"/>
        </w:rPr>
        <w:t>.</w:t>
      </w:r>
    </w:p>
    <w:p w14:paraId="19B8B5D4" w14:textId="77777777" w:rsidR="00F81308" w:rsidRDefault="00F81308" w:rsidP="00F813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rPr>
      </w:pPr>
      <w:r>
        <w:rPr>
          <w:sz w:val="24"/>
        </w:rPr>
        <w:t>Pop-up Farmers Market Think Tank. 2019.</w:t>
      </w:r>
    </w:p>
    <w:p w14:paraId="5E2439DD" w14:textId="77777777" w:rsidR="004F497F" w:rsidRPr="0030472C" w:rsidRDefault="004F497F" w:rsidP="00F813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rPr>
      </w:pPr>
      <w:r w:rsidRPr="0030472C">
        <w:rPr>
          <w:sz w:val="24"/>
        </w:rPr>
        <w:t>Blooming</w:t>
      </w:r>
      <w:r w:rsidR="0013393E" w:rsidRPr="0030472C">
        <w:rPr>
          <w:sz w:val="24"/>
        </w:rPr>
        <w:t>ton</w:t>
      </w:r>
      <w:r w:rsidRPr="0030472C">
        <w:rPr>
          <w:sz w:val="24"/>
        </w:rPr>
        <w:t xml:space="preserve"> Cooperative</w:t>
      </w:r>
      <w:r w:rsidR="0013393E" w:rsidRPr="0030472C">
        <w:rPr>
          <w:sz w:val="24"/>
        </w:rPr>
        <w:t xml:space="preserve"> Services</w:t>
      </w:r>
      <w:r w:rsidRPr="0030472C">
        <w:rPr>
          <w:sz w:val="24"/>
        </w:rPr>
        <w:t>.  Member</w:t>
      </w:r>
      <w:r w:rsidR="00F420CD">
        <w:rPr>
          <w:sz w:val="24"/>
        </w:rPr>
        <w:t>, consultant,</w:t>
      </w:r>
      <w:r w:rsidRPr="0030472C">
        <w:rPr>
          <w:sz w:val="24"/>
        </w:rPr>
        <w:t xml:space="preserve"> and volunteer.  1992-</w:t>
      </w:r>
      <w:r w:rsidR="00B13440">
        <w:rPr>
          <w:sz w:val="24"/>
        </w:rPr>
        <w:t>present</w:t>
      </w:r>
      <w:r w:rsidRPr="0030472C">
        <w:rPr>
          <w:sz w:val="24"/>
        </w:rPr>
        <w:t>.</w:t>
      </w:r>
    </w:p>
    <w:p w14:paraId="2ECCC7CD" w14:textId="77777777" w:rsidR="00A206E3" w:rsidRPr="0030472C" w:rsidRDefault="000D44B8" w:rsidP="00F813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rPr>
      </w:pPr>
      <w:r w:rsidRPr="0030472C">
        <w:rPr>
          <w:sz w:val="24"/>
        </w:rPr>
        <w:t>H/A</w:t>
      </w:r>
      <w:r w:rsidR="00A206E3" w:rsidRPr="0030472C">
        <w:rPr>
          <w:sz w:val="24"/>
        </w:rPr>
        <w:t>rt Farm Arts and Letters Series.  2010-.</w:t>
      </w:r>
      <w:r w:rsidR="00F81308">
        <w:rPr>
          <w:sz w:val="24"/>
        </w:rPr>
        <w:t xml:space="preserve"> </w:t>
      </w:r>
      <w:r w:rsidR="00A206E3" w:rsidRPr="0030472C">
        <w:rPr>
          <w:sz w:val="24"/>
        </w:rPr>
        <w:t xml:space="preserve">Ross Gay, Catherine Bowman, Chris Mattingly, Douglas </w:t>
      </w:r>
      <w:proofErr w:type="spellStart"/>
      <w:r w:rsidR="00A206E3" w:rsidRPr="0030472C">
        <w:rPr>
          <w:sz w:val="24"/>
        </w:rPr>
        <w:t>Wissing</w:t>
      </w:r>
      <w:proofErr w:type="spellEnd"/>
      <w:r w:rsidR="00A206E3" w:rsidRPr="0030472C">
        <w:rPr>
          <w:sz w:val="24"/>
        </w:rPr>
        <w:t xml:space="preserve">, </w:t>
      </w:r>
      <w:r w:rsidRPr="0030472C">
        <w:rPr>
          <w:sz w:val="24"/>
        </w:rPr>
        <w:t>Alessandra Lynch, Casey Smith, Marc Lame, David Waters.</w:t>
      </w:r>
    </w:p>
    <w:p w14:paraId="0119C843" w14:textId="77777777" w:rsidR="00A54333" w:rsidRPr="0030472C" w:rsidRDefault="00A54333" w:rsidP="00F813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rPr>
      </w:pPr>
      <w:r w:rsidRPr="0030472C">
        <w:rPr>
          <w:sz w:val="24"/>
        </w:rPr>
        <w:t xml:space="preserve">Indiana New Farm School.  </w:t>
      </w:r>
      <w:r w:rsidR="008E62C2" w:rsidRPr="0030472C">
        <w:rPr>
          <w:sz w:val="24"/>
        </w:rPr>
        <w:t>Core</w:t>
      </w:r>
      <w:r w:rsidRPr="0030472C">
        <w:rPr>
          <w:sz w:val="24"/>
        </w:rPr>
        <w:t xml:space="preserve"> Committee.  2010</w:t>
      </w:r>
      <w:r w:rsidR="00257351" w:rsidRPr="0030472C">
        <w:rPr>
          <w:sz w:val="24"/>
        </w:rPr>
        <w:t>-</w:t>
      </w:r>
      <w:r w:rsidR="00715822" w:rsidRPr="0030472C">
        <w:rPr>
          <w:sz w:val="24"/>
        </w:rPr>
        <w:t>2013</w:t>
      </w:r>
      <w:r w:rsidRPr="0030472C">
        <w:rPr>
          <w:sz w:val="24"/>
        </w:rPr>
        <w:t>.</w:t>
      </w:r>
    </w:p>
    <w:p w14:paraId="55245C13" w14:textId="77777777" w:rsidR="00A206E3" w:rsidRPr="0030472C" w:rsidRDefault="00A54333" w:rsidP="00F813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rPr>
      </w:pPr>
      <w:r w:rsidRPr="0030472C">
        <w:rPr>
          <w:sz w:val="24"/>
        </w:rPr>
        <w:t>People and Animal Learning Services, Inc., Treasurer. 2000 (founding)</w:t>
      </w:r>
      <w:r w:rsidR="00257351" w:rsidRPr="0030472C">
        <w:rPr>
          <w:sz w:val="24"/>
        </w:rPr>
        <w:t xml:space="preserve"> </w:t>
      </w:r>
      <w:r w:rsidRPr="0030472C">
        <w:rPr>
          <w:sz w:val="24"/>
        </w:rPr>
        <w:t xml:space="preserve">-2009. </w:t>
      </w:r>
    </w:p>
    <w:p w14:paraId="6EED2569" w14:textId="77777777" w:rsidR="00A54333" w:rsidRPr="0030472C" w:rsidRDefault="00A54333" w:rsidP="00BA54E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p>
    <w:p w14:paraId="1AC110A7" w14:textId="77777777" w:rsidR="00C257EA" w:rsidRPr="0030472C" w:rsidRDefault="00133836" w:rsidP="00BA54E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rPr>
      </w:pPr>
      <w:r w:rsidRPr="0030472C">
        <w:rPr>
          <w:noProof/>
          <w:sz w:val="24"/>
        </w:rPr>
        <mc:AlternateContent>
          <mc:Choice Requires="wps">
            <w:drawing>
              <wp:anchor distT="4294967294" distB="4294967294" distL="114300" distR="114300" simplePos="0" relativeHeight="251654144" behindDoc="0" locked="0" layoutInCell="1" allowOverlap="1" wp14:anchorId="45A8756A" wp14:editId="6AAD3195">
                <wp:simplePos x="0" y="0"/>
                <wp:positionH relativeFrom="column">
                  <wp:posOffset>13335</wp:posOffset>
                </wp:positionH>
                <wp:positionV relativeFrom="paragraph">
                  <wp:posOffset>93979</wp:posOffset>
                </wp:positionV>
                <wp:extent cx="5943600" cy="0"/>
                <wp:effectExtent l="0" t="0" r="19050" b="1905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C9BD9" id="Line 29"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7.4pt" to="469.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GI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sQmt64wqIqNTOhuLoWb2YrabfHVK6aok68Ejx9WIgLwsZyZuUsHEGLtj3nzWDGHL0Ovbp&#10;3NguQEIH0DnKcbnLwc8eUTicLvKnW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"/>
            </w:pict>
          </mc:Fallback>
        </mc:AlternateContent>
      </w:r>
    </w:p>
    <w:p w14:paraId="7BA89288" w14:textId="77777777" w:rsidR="00C257EA" w:rsidRPr="0030472C" w:rsidRDefault="00C257EA" w:rsidP="00BA54E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spacing w:line="276" w:lineRule="auto"/>
        <w:ind w:left="720" w:hanging="720"/>
        <w:jc w:val="center"/>
        <w:outlineLvl w:val="0"/>
        <w:rPr>
          <w:b/>
          <w:bCs/>
          <w:sz w:val="24"/>
        </w:rPr>
      </w:pPr>
      <w:r w:rsidRPr="0030472C">
        <w:rPr>
          <w:b/>
          <w:bCs/>
          <w:sz w:val="24"/>
        </w:rPr>
        <w:t xml:space="preserve">PROFESSIONAL </w:t>
      </w:r>
      <w:r w:rsidR="00DD4991" w:rsidRPr="0030472C">
        <w:rPr>
          <w:b/>
          <w:bCs/>
          <w:sz w:val="24"/>
        </w:rPr>
        <w:t>AFFILIATIONS</w:t>
      </w:r>
    </w:p>
    <w:p w14:paraId="0D0A70A2" w14:textId="77777777" w:rsidR="00C257EA" w:rsidRPr="0030472C" w:rsidRDefault="00C257EA" w:rsidP="00BA54E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spacing w:line="276" w:lineRule="auto"/>
        <w:ind w:left="720" w:hanging="720"/>
        <w:jc w:val="center"/>
        <w:rPr>
          <w:b/>
          <w:bCs/>
          <w:sz w:val="24"/>
        </w:rPr>
      </w:pPr>
    </w:p>
    <w:p w14:paraId="648FA8D4" w14:textId="77777777" w:rsidR="00B13440" w:rsidRPr="0030472C" w:rsidRDefault="00B13440" w:rsidP="00B13440">
      <w:pPr>
        <w:tabs>
          <w:tab w:val="left" w:pos="0"/>
          <w:tab w:val="left" w:pos="9360"/>
        </w:tabs>
        <w:spacing w:line="276" w:lineRule="auto"/>
        <w:rPr>
          <w:sz w:val="24"/>
        </w:rPr>
      </w:pPr>
      <w:r w:rsidRPr="0030472C">
        <w:rPr>
          <w:sz w:val="24"/>
        </w:rPr>
        <w:t xml:space="preserve">American Anthropological Association. </w:t>
      </w:r>
    </w:p>
    <w:p w14:paraId="764CACC5" w14:textId="77777777" w:rsidR="00B13440" w:rsidRPr="0030472C" w:rsidRDefault="00B13440" w:rsidP="00B13440">
      <w:pPr>
        <w:tabs>
          <w:tab w:val="left" w:pos="0"/>
          <w:tab w:val="left" w:pos="9360"/>
        </w:tabs>
        <w:spacing w:line="276" w:lineRule="auto"/>
        <w:rPr>
          <w:sz w:val="24"/>
        </w:rPr>
      </w:pPr>
      <w:r w:rsidRPr="0030472C">
        <w:rPr>
          <w:sz w:val="24"/>
        </w:rPr>
        <w:t>American Folklore Society.</w:t>
      </w:r>
    </w:p>
    <w:p w14:paraId="768D0703" w14:textId="75766D6B" w:rsidR="00B13440" w:rsidRDefault="00B13440" w:rsidP="00B13440">
      <w:pPr>
        <w:tabs>
          <w:tab w:val="left" w:pos="0"/>
          <w:tab w:val="left" w:pos="9360"/>
        </w:tabs>
        <w:spacing w:line="276" w:lineRule="auto"/>
        <w:rPr>
          <w:sz w:val="24"/>
        </w:rPr>
      </w:pPr>
      <w:r w:rsidRPr="0030472C">
        <w:rPr>
          <w:sz w:val="24"/>
        </w:rPr>
        <w:t>Association for the Study of Food in Society.</w:t>
      </w:r>
    </w:p>
    <w:p w14:paraId="5B508EAA" w14:textId="20202944" w:rsidR="00D537BB" w:rsidRPr="0030472C" w:rsidRDefault="00D537BB" w:rsidP="00B13440">
      <w:pPr>
        <w:tabs>
          <w:tab w:val="left" w:pos="0"/>
          <w:tab w:val="left" w:pos="9360"/>
        </w:tabs>
        <w:spacing w:line="276" w:lineRule="auto"/>
        <w:rPr>
          <w:sz w:val="24"/>
        </w:rPr>
      </w:pPr>
      <w:r>
        <w:rPr>
          <w:sz w:val="24"/>
        </w:rPr>
        <w:t>Association of Social Anthropologists.</w:t>
      </w:r>
    </w:p>
    <w:p w14:paraId="1B52EB43" w14:textId="77777777" w:rsidR="00B13440" w:rsidRPr="0030472C" w:rsidRDefault="00B13440" w:rsidP="00B13440">
      <w:pPr>
        <w:tabs>
          <w:tab w:val="left" w:pos="0"/>
          <w:tab w:val="left" w:pos="9360"/>
        </w:tabs>
        <w:spacing w:line="276" w:lineRule="auto"/>
        <w:rPr>
          <w:color w:val="000000" w:themeColor="text1"/>
          <w:sz w:val="24"/>
          <w:shd w:val="clear" w:color="auto" w:fill="FFFFFF"/>
        </w:rPr>
      </w:pPr>
      <w:r w:rsidRPr="0030472C">
        <w:rPr>
          <w:sz w:val="24"/>
        </w:rPr>
        <w:t>International Society for Ethnology and Folklore (SIEF).</w:t>
      </w:r>
    </w:p>
    <w:p w14:paraId="571835D7" w14:textId="77777777" w:rsidR="00460E7C" w:rsidRPr="0030472C" w:rsidRDefault="00460E7C" w:rsidP="00B13440">
      <w:pPr>
        <w:tabs>
          <w:tab w:val="left" w:pos="0"/>
          <w:tab w:val="left" w:pos="9360"/>
        </w:tabs>
        <w:spacing w:line="276" w:lineRule="auto"/>
        <w:ind w:left="720" w:hanging="720"/>
        <w:rPr>
          <w:sz w:val="24"/>
        </w:rPr>
      </w:pPr>
      <w:r w:rsidRPr="0030472C">
        <w:rPr>
          <w:sz w:val="24"/>
        </w:rPr>
        <w:t>International Society for the Scholarship of Teaching and Learning.  Founding member</w:t>
      </w:r>
      <w:r w:rsidR="00283B86" w:rsidRPr="0030472C">
        <w:rPr>
          <w:sz w:val="24"/>
        </w:rPr>
        <w:t xml:space="preserve"> in 2004</w:t>
      </w:r>
      <w:r w:rsidR="00741A7D" w:rsidRPr="0030472C">
        <w:rPr>
          <w:sz w:val="24"/>
        </w:rPr>
        <w:t>.</w:t>
      </w:r>
      <w:r w:rsidR="00D12F4C">
        <w:rPr>
          <w:sz w:val="24"/>
        </w:rPr>
        <w:t xml:space="preserve"> Honorary lifetime member </w:t>
      </w:r>
      <w:r w:rsidR="00283B86" w:rsidRPr="0030472C">
        <w:rPr>
          <w:sz w:val="24"/>
        </w:rPr>
        <w:t>since 2016.</w:t>
      </w:r>
    </w:p>
    <w:p w14:paraId="56D66467" w14:textId="77777777" w:rsidR="00F420CD" w:rsidRDefault="00F420CD" w:rsidP="00B13440">
      <w:pPr>
        <w:spacing w:line="276" w:lineRule="auto"/>
        <w:ind w:left="720" w:hanging="720"/>
        <w:rPr>
          <w:sz w:val="24"/>
        </w:rPr>
      </w:pPr>
      <w:r w:rsidRPr="00E22DDB">
        <w:rPr>
          <w:color w:val="000000"/>
          <w:sz w:val="24"/>
        </w:rPr>
        <w:t>International Association for the Study of the Commons</w:t>
      </w:r>
      <w:r>
        <w:rPr>
          <w:color w:val="000000"/>
          <w:sz w:val="24"/>
        </w:rPr>
        <w:t>.</w:t>
      </w:r>
      <w:r>
        <w:rPr>
          <w:sz w:val="24"/>
        </w:rPr>
        <w:t xml:space="preserve"> </w:t>
      </w:r>
    </w:p>
    <w:p w14:paraId="79D6A173" w14:textId="77777777" w:rsidR="00B13440" w:rsidRPr="0030472C" w:rsidRDefault="00B13440" w:rsidP="00B13440">
      <w:pPr>
        <w:spacing w:line="276" w:lineRule="auto"/>
        <w:ind w:left="720" w:hanging="720"/>
        <w:rPr>
          <w:sz w:val="24"/>
        </w:rPr>
      </w:pPr>
      <w:r>
        <w:rPr>
          <w:sz w:val="24"/>
        </w:rPr>
        <w:t xml:space="preserve">IU </w:t>
      </w:r>
      <w:r w:rsidRPr="0030472C">
        <w:rPr>
          <w:sz w:val="24"/>
        </w:rPr>
        <w:t xml:space="preserve">Preparing-Future-Professors Faculty Learning Community. </w:t>
      </w:r>
    </w:p>
    <w:p w14:paraId="39FCB768" w14:textId="77777777" w:rsidR="00B13440" w:rsidRPr="0030472C" w:rsidRDefault="00B13440" w:rsidP="00B13440">
      <w:pPr>
        <w:spacing w:line="276" w:lineRule="auto"/>
        <w:ind w:left="720" w:hanging="720"/>
        <w:rPr>
          <w:sz w:val="24"/>
        </w:rPr>
      </w:pPr>
      <w:r w:rsidRPr="0030472C">
        <w:rPr>
          <w:sz w:val="24"/>
        </w:rPr>
        <w:t>IU Faculty Writing Groups.</w:t>
      </w:r>
    </w:p>
    <w:p w14:paraId="2F14E9B9" w14:textId="77777777" w:rsidR="00D12F4C" w:rsidRPr="0030472C" w:rsidRDefault="00D12F4C" w:rsidP="00BA54E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Pr>
          <w:sz w:val="24"/>
        </w:rPr>
        <w:t>Open Anthropology Institute.</w:t>
      </w:r>
    </w:p>
    <w:p w14:paraId="505728FC" w14:textId="77777777" w:rsidR="00DB0627" w:rsidRPr="0030472C" w:rsidRDefault="00DB0627" w:rsidP="00BA54E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3ACC3007" w14:textId="77777777" w:rsidR="001A7459" w:rsidRPr="0030472C" w:rsidRDefault="001A7459" w:rsidP="00BA54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b/>
          <w:bCs/>
          <w:sz w:val="24"/>
        </w:rPr>
      </w:pPr>
      <w:r w:rsidRPr="0030472C">
        <w:rPr>
          <w:b/>
          <w:bCs/>
          <w:sz w:val="24"/>
        </w:rPr>
        <w:t>*</w:t>
      </w:r>
      <w:r w:rsidRPr="0030472C">
        <w:rPr>
          <w:b/>
          <w:bCs/>
          <w:sz w:val="24"/>
        </w:rPr>
        <w:tab/>
      </w:r>
      <w:r w:rsidRPr="0030472C">
        <w:rPr>
          <w:b/>
          <w:bCs/>
          <w:sz w:val="24"/>
        </w:rPr>
        <w:tab/>
      </w:r>
      <w:r w:rsidRPr="0030472C">
        <w:rPr>
          <w:b/>
          <w:bCs/>
          <w:sz w:val="24"/>
        </w:rPr>
        <w:tab/>
        <w:t>*</w:t>
      </w:r>
      <w:r w:rsidRPr="0030472C">
        <w:rPr>
          <w:b/>
          <w:bCs/>
          <w:sz w:val="24"/>
        </w:rPr>
        <w:tab/>
      </w:r>
      <w:r w:rsidRPr="0030472C">
        <w:rPr>
          <w:b/>
          <w:bCs/>
          <w:sz w:val="24"/>
        </w:rPr>
        <w:tab/>
      </w:r>
      <w:r w:rsidRPr="0030472C">
        <w:rPr>
          <w:b/>
          <w:bCs/>
          <w:sz w:val="24"/>
        </w:rPr>
        <w:tab/>
        <w:t>*</w:t>
      </w:r>
    </w:p>
    <w:p w14:paraId="465B4646" w14:textId="112B7C85" w:rsidR="007600FA" w:rsidRPr="0030472C" w:rsidRDefault="00741A7D" w:rsidP="00BA54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bCs/>
          <w:sz w:val="24"/>
        </w:rPr>
      </w:pPr>
      <w:r w:rsidRPr="0030472C">
        <w:rPr>
          <w:bCs/>
          <w:sz w:val="24"/>
        </w:rPr>
        <w:t xml:space="preserve">Revised </w:t>
      </w:r>
      <w:r w:rsidR="009F0694">
        <w:rPr>
          <w:bCs/>
          <w:sz w:val="24"/>
        </w:rPr>
        <w:t>1</w:t>
      </w:r>
      <w:r w:rsidR="00D12F4C">
        <w:rPr>
          <w:bCs/>
          <w:sz w:val="24"/>
        </w:rPr>
        <w:t>/202</w:t>
      </w:r>
      <w:r w:rsidR="009F0694">
        <w:rPr>
          <w:bCs/>
          <w:sz w:val="24"/>
        </w:rPr>
        <w:t>3</w:t>
      </w:r>
    </w:p>
    <w:sectPr w:rsidR="007600FA" w:rsidRPr="0030472C" w:rsidSect="00C83FE0">
      <w:endnotePr>
        <w:numFmt w:val="decimal"/>
      </w:endnotePr>
      <w:type w:val="continuous"/>
      <w:pgSz w:w="12240" w:h="15840" w:code="1"/>
      <w:pgMar w:top="1440" w:right="1440" w:bottom="1440" w:left="1440" w:header="1440" w:footer="135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09893" w14:textId="77777777" w:rsidR="008C325F" w:rsidRDefault="008C325F">
      <w:r>
        <w:separator/>
      </w:r>
    </w:p>
  </w:endnote>
  <w:endnote w:type="continuationSeparator" w:id="0">
    <w:p w14:paraId="283F6B23" w14:textId="77777777" w:rsidR="008C325F" w:rsidRDefault="008C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Cambria"/>
    <w:panose1 w:val="00000000000000000000"/>
    <w:charset w:val="00"/>
    <w:family w:val="roman"/>
    <w:notTrueType/>
    <w:pitch w:val="variable"/>
    <w:sig w:usb0="00000003" w:usb1="00000000" w:usb2="00000000" w:usb3="00000000" w:csb0="00000001" w:csb1="00000000"/>
  </w:font>
  <w:font w:name="DeVinne Txt BT">
    <w:altName w:val="Times New Roman"/>
    <w:charset w:val="00"/>
    <w:family w:val="roman"/>
    <w:pitch w:val="variable"/>
    <w:sig w:usb0="00000007" w:usb1="00000000" w:usb2="00000000" w:usb3="00000000" w:csb0="00000011"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w:altName w:val="Bookman Old Style"/>
    <w:panose1 w:val="00000000000000000000"/>
    <w:charset w:val="4D"/>
    <w:family w:val="auto"/>
    <w:notTrueType/>
    <w:pitch w:val="default"/>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693C" w14:textId="77777777" w:rsidR="00C133F8" w:rsidRDefault="00C133F8" w:rsidP="008124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3DF31" w14:textId="77777777" w:rsidR="00C133F8" w:rsidRDefault="00C133F8" w:rsidP="008124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B0D2" w14:textId="77777777" w:rsidR="00C133F8" w:rsidRPr="00C83FE0" w:rsidRDefault="00C133F8" w:rsidP="00C83FE0">
    <w:pPr>
      <w:pStyle w:val="Footer"/>
      <w:tabs>
        <w:tab w:val="left" w:pos="4008"/>
      </w:tabs>
      <w:jc w:val="right"/>
      <w:rPr>
        <w:sz w:val="16"/>
      </w:rPr>
    </w:pPr>
    <w:r w:rsidRPr="007B522D">
      <w:rPr>
        <w:sz w:val="16"/>
      </w:rPr>
      <w:t xml:space="preserve">Robinson </w:t>
    </w:r>
    <w:r w:rsidRPr="007B522D">
      <w:rPr>
        <w:sz w:val="16"/>
      </w:rPr>
      <w:fldChar w:fldCharType="begin"/>
    </w:r>
    <w:r w:rsidRPr="007B522D">
      <w:rPr>
        <w:sz w:val="16"/>
      </w:rPr>
      <w:instrText xml:space="preserve"> PAGE   \* MERGEFORMAT </w:instrText>
    </w:r>
    <w:r w:rsidRPr="007B522D">
      <w:rPr>
        <w:sz w:val="16"/>
      </w:rPr>
      <w:fldChar w:fldCharType="separate"/>
    </w:r>
    <w:r w:rsidR="00DA512E">
      <w:rPr>
        <w:noProof/>
        <w:sz w:val="16"/>
      </w:rPr>
      <w:t>6</w:t>
    </w:r>
    <w:r w:rsidRPr="007B522D">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4E03" w14:textId="77777777" w:rsidR="008C325F" w:rsidRDefault="008C325F">
      <w:r>
        <w:separator/>
      </w:r>
    </w:p>
  </w:footnote>
  <w:footnote w:type="continuationSeparator" w:id="0">
    <w:p w14:paraId="11E415D2" w14:textId="77777777" w:rsidR="008C325F" w:rsidRDefault="008C3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85"/>
    <w:multiLevelType w:val="hybridMultilevel"/>
    <w:tmpl w:val="612E7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71124"/>
    <w:multiLevelType w:val="hybridMultilevel"/>
    <w:tmpl w:val="6A62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70074"/>
    <w:multiLevelType w:val="hybridMultilevel"/>
    <w:tmpl w:val="0B8AFE54"/>
    <w:lvl w:ilvl="0" w:tplc="AE465840">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A46E8B"/>
    <w:multiLevelType w:val="hybridMultilevel"/>
    <w:tmpl w:val="A240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367C6"/>
    <w:multiLevelType w:val="hybridMultilevel"/>
    <w:tmpl w:val="B5D66FB0"/>
    <w:lvl w:ilvl="0" w:tplc="E6A874E8">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06685B"/>
    <w:multiLevelType w:val="multilevel"/>
    <w:tmpl w:val="01EE7A2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4F3D18"/>
    <w:multiLevelType w:val="hybridMultilevel"/>
    <w:tmpl w:val="F054650C"/>
    <w:lvl w:ilvl="0" w:tplc="E6A874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92E33"/>
    <w:multiLevelType w:val="hybridMultilevel"/>
    <w:tmpl w:val="1AE42748"/>
    <w:lvl w:ilvl="0" w:tplc="E6A874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15:restartNumberingAfterBreak="0">
    <w:nsid w:val="24366BAC"/>
    <w:multiLevelType w:val="hybridMultilevel"/>
    <w:tmpl w:val="EC2CDE76"/>
    <w:lvl w:ilvl="0" w:tplc="E6A874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24AE6CBB"/>
    <w:multiLevelType w:val="hybridMultilevel"/>
    <w:tmpl w:val="36C0D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44377F"/>
    <w:multiLevelType w:val="hybridMultilevel"/>
    <w:tmpl w:val="6C542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95390"/>
    <w:multiLevelType w:val="hybridMultilevel"/>
    <w:tmpl w:val="E264A616"/>
    <w:lvl w:ilvl="0" w:tplc="E6A874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1F021F"/>
    <w:multiLevelType w:val="hybridMultilevel"/>
    <w:tmpl w:val="600AB366"/>
    <w:lvl w:ilvl="0" w:tplc="E6A874E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0"/>
        </w:tabs>
        <w:ind w:left="0" w:hanging="360"/>
      </w:pPr>
      <w:rPr>
        <w:rFonts w:ascii="Symbol" w:hAnsi="Symbo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4150682C"/>
    <w:multiLevelType w:val="multilevel"/>
    <w:tmpl w:val="78C0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0B6D5A"/>
    <w:multiLevelType w:val="multilevel"/>
    <w:tmpl w:val="0F4C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10226A"/>
    <w:multiLevelType w:val="hybridMultilevel"/>
    <w:tmpl w:val="01EE7A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645070E"/>
    <w:multiLevelType w:val="hybridMultilevel"/>
    <w:tmpl w:val="9B8485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AEB6203"/>
    <w:multiLevelType w:val="hybridMultilevel"/>
    <w:tmpl w:val="A11E8E4A"/>
    <w:lvl w:ilvl="0" w:tplc="47C0EBAA">
      <w:start w:val="1"/>
      <w:numFmt w:val="bullet"/>
      <w:lvlText w:val=""/>
      <w:lvlJc w:val="left"/>
      <w:pPr>
        <w:tabs>
          <w:tab w:val="num" w:pos="1080"/>
        </w:tabs>
        <w:ind w:left="1080" w:hanging="36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0063970"/>
    <w:multiLevelType w:val="multilevel"/>
    <w:tmpl w:val="958A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677041"/>
    <w:multiLevelType w:val="hybridMultilevel"/>
    <w:tmpl w:val="856E62AC"/>
    <w:lvl w:ilvl="0" w:tplc="0A20C51E">
      <w:start w:val="1"/>
      <w:numFmt w:val="bullet"/>
      <w:lvlText w:val=""/>
      <w:lvlJc w:val="left"/>
      <w:pPr>
        <w:tabs>
          <w:tab w:val="num" w:pos="360"/>
        </w:tabs>
        <w:ind w:left="360" w:hanging="360"/>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E7C78"/>
    <w:multiLevelType w:val="hybridMultilevel"/>
    <w:tmpl w:val="CD26E43C"/>
    <w:lvl w:ilvl="0" w:tplc="47C0EBAA">
      <w:start w:val="1"/>
      <w:numFmt w:val="bullet"/>
      <w:lvlText w:val=""/>
      <w:lvlJc w:val="left"/>
      <w:pPr>
        <w:tabs>
          <w:tab w:val="num" w:pos="1080"/>
        </w:tabs>
        <w:ind w:left="1080" w:hanging="36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9961030"/>
    <w:multiLevelType w:val="multilevel"/>
    <w:tmpl w:val="860CD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716E38"/>
    <w:multiLevelType w:val="hybridMultilevel"/>
    <w:tmpl w:val="574C8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0A72596"/>
    <w:multiLevelType w:val="hybridMultilevel"/>
    <w:tmpl w:val="52F28BE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4" w15:restartNumberingAfterBreak="0">
    <w:nsid w:val="61094EF2"/>
    <w:multiLevelType w:val="hybridMultilevel"/>
    <w:tmpl w:val="A760A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3C07E8"/>
    <w:multiLevelType w:val="hybridMultilevel"/>
    <w:tmpl w:val="10BC76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FB218F"/>
    <w:multiLevelType w:val="hybridMultilevel"/>
    <w:tmpl w:val="8BCCA6DE"/>
    <w:lvl w:ilvl="0" w:tplc="63E81A26">
      <w:start w:val="2000"/>
      <w:numFmt w:val="decimal"/>
      <w:lvlText w:val="%1"/>
      <w:lvlJc w:val="left"/>
      <w:pPr>
        <w:tabs>
          <w:tab w:val="num" w:pos="1365"/>
        </w:tabs>
        <w:ind w:left="1365" w:hanging="645"/>
      </w:pPr>
      <w:rPr>
        <w:rFonts w:ascii="AGaramond" w:hAnsi="AGaramond"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B5D2026"/>
    <w:multiLevelType w:val="hybridMultilevel"/>
    <w:tmpl w:val="F4C6D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007714"/>
    <w:multiLevelType w:val="hybridMultilevel"/>
    <w:tmpl w:val="F4B2D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85044834">
    <w:abstractNumId w:val="20"/>
  </w:num>
  <w:num w:numId="2" w16cid:durableId="671025442">
    <w:abstractNumId w:val="17"/>
  </w:num>
  <w:num w:numId="3" w16cid:durableId="1334531045">
    <w:abstractNumId w:val="16"/>
  </w:num>
  <w:num w:numId="4" w16cid:durableId="1749308410">
    <w:abstractNumId w:val="26"/>
  </w:num>
  <w:num w:numId="5" w16cid:durableId="628125273">
    <w:abstractNumId w:val="15"/>
  </w:num>
  <w:num w:numId="6" w16cid:durableId="2074041909">
    <w:abstractNumId w:val="5"/>
  </w:num>
  <w:num w:numId="7" w16cid:durableId="1689788444">
    <w:abstractNumId w:val="11"/>
  </w:num>
  <w:num w:numId="8" w16cid:durableId="537090147">
    <w:abstractNumId w:val="7"/>
  </w:num>
  <w:num w:numId="9" w16cid:durableId="1115058375">
    <w:abstractNumId w:val="12"/>
  </w:num>
  <w:num w:numId="10" w16cid:durableId="2103449258">
    <w:abstractNumId w:val="25"/>
  </w:num>
  <w:num w:numId="11" w16cid:durableId="1390029371">
    <w:abstractNumId w:val="4"/>
  </w:num>
  <w:num w:numId="12" w16cid:durableId="1187058367">
    <w:abstractNumId w:val="8"/>
  </w:num>
  <w:num w:numId="13" w16cid:durableId="1023704181">
    <w:abstractNumId w:val="6"/>
  </w:num>
  <w:num w:numId="14" w16cid:durableId="1663704313">
    <w:abstractNumId w:val="19"/>
  </w:num>
  <w:num w:numId="15" w16cid:durableId="234171497">
    <w:abstractNumId w:val="27"/>
  </w:num>
  <w:num w:numId="16" w16cid:durableId="359162594">
    <w:abstractNumId w:val="24"/>
  </w:num>
  <w:num w:numId="17" w16cid:durableId="379481939">
    <w:abstractNumId w:val="28"/>
  </w:num>
  <w:num w:numId="18" w16cid:durableId="1452558061">
    <w:abstractNumId w:val="2"/>
  </w:num>
  <w:num w:numId="19" w16cid:durableId="323707683">
    <w:abstractNumId w:val="9"/>
  </w:num>
  <w:num w:numId="20" w16cid:durableId="123279463">
    <w:abstractNumId w:val="14"/>
  </w:num>
  <w:num w:numId="21" w16cid:durableId="9891375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07713686">
    <w:abstractNumId w:val="13"/>
  </w:num>
  <w:num w:numId="23" w16cid:durableId="53241962">
    <w:abstractNumId w:val="3"/>
  </w:num>
  <w:num w:numId="24" w16cid:durableId="1288662210">
    <w:abstractNumId w:val="21"/>
  </w:num>
  <w:num w:numId="25" w16cid:durableId="331185366">
    <w:abstractNumId w:val="1"/>
  </w:num>
  <w:num w:numId="26" w16cid:durableId="1871259815">
    <w:abstractNumId w:val="10"/>
  </w:num>
  <w:num w:numId="27" w16cid:durableId="393042271">
    <w:abstractNumId w:val="0"/>
  </w:num>
  <w:num w:numId="28" w16cid:durableId="796871588">
    <w:abstractNumId w:val="22"/>
  </w:num>
  <w:num w:numId="29" w16cid:durableId="3495286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IN"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02B"/>
    <w:rsid w:val="000027BD"/>
    <w:rsid w:val="00002E42"/>
    <w:rsid w:val="0000396A"/>
    <w:rsid w:val="00003C0A"/>
    <w:rsid w:val="00003C79"/>
    <w:rsid w:val="00003E81"/>
    <w:rsid w:val="0000577E"/>
    <w:rsid w:val="00006814"/>
    <w:rsid w:val="00006D06"/>
    <w:rsid w:val="0000763C"/>
    <w:rsid w:val="00007CE6"/>
    <w:rsid w:val="00007FBF"/>
    <w:rsid w:val="000106F7"/>
    <w:rsid w:val="000108F2"/>
    <w:rsid w:val="00011B5F"/>
    <w:rsid w:val="0001223C"/>
    <w:rsid w:val="00012B29"/>
    <w:rsid w:val="00012FA1"/>
    <w:rsid w:val="00013E03"/>
    <w:rsid w:val="0001495A"/>
    <w:rsid w:val="00015231"/>
    <w:rsid w:val="00015885"/>
    <w:rsid w:val="000159AF"/>
    <w:rsid w:val="00016C5A"/>
    <w:rsid w:val="00017605"/>
    <w:rsid w:val="000209D9"/>
    <w:rsid w:val="00020B0D"/>
    <w:rsid w:val="00023D0E"/>
    <w:rsid w:val="000249B4"/>
    <w:rsid w:val="000252E0"/>
    <w:rsid w:val="00026767"/>
    <w:rsid w:val="0002740B"/>
    <w:rsid w:val="000279BA"/>
    <w:rsid w:val="00030247"/>
    <w:rsid w:val="00031305"/>
    <w:rsid w:val="00031DB7"/>
    <w:rsid w:val="00031E47"/>
    <w:rsid w:val="00032054"/>
    <w:rsid w:val="00032655"/>
    <w:rsid w:val="00032C54"/>
    <w:rsid w:val="00032CD4"/>
    <w:rsid w:val="00032FDD"/>
    <w:rsid w:val="00033630"/>
    <w:rsid w:val="00033678"/>
    <w:rsid w:val="000342DB"/>
    <w:rsid w:val="000344D0"/>
    <w:rsid w:val="0003456F"/>
    <w:rsid w:val="00034FF6"/>
    <w:rsid w:val="00035A79"/>
    <w:rsid w:val="00036672"/>
    <w:rsid w:val="00037A9A"/>
    <w:rsid w:val="000406CE"/>
    <w:rsid w:val="00041883"/>
    <w:rsid w:val="00041F8D"/>
    <w:rsid w:val="00043E76"/>
    <w:rsid w:val="00044368"/>
    <w:rsid w:val="00044E91"/>
    <w:rsid w:val="00045179"/>
    <w:rsid w:val="00046211"/>
    <w:rsid w:val="00046F3D"/>
    <w:rsid w:val="00047605"/>
    <w:rsid w:val="00050922"/>
    <w:rsid w:val="00051B24"/>
    <w:rsid w:val="00051D93"/>
    <w:rsid w:val="00051FCA"/>
    <w:rsid w:val="00052154"/>
    <w:rsid w:val="0005305B"/>
    <w:rsid w:val="00053711"/>
    <w:rsid w:val="000541AD"/>
    <w:rsid w:val="00054C49"/>
    <w:rsid w:val="000558D5"/>
    <w:rsid w:val="00055C1C"/>
    <w:rsid w:val="00055C43"/>
    <w:rsid w:val="00055CE9"/>
    <w:rsid w:val="00057507"/>
    <w:rsid w:val="00057E71"/>
    <w:rsid w:val="00057EB6"/>
    <w:rsid w:val="000610C9"/>
    <w:rsid w:val="00061957"/>
    <w:rsid w:val="000623B9"/>
    <w:rsid w:val="000637FF"/>
    <w:rsid w:val="00064318"/>
    <w:rsid w:val="000648D6"/>
    <w:rsid w:val="00065699"/>
    <w:rsid w:val="00070998"/>
    <w:rsid w:val="00070F97"/>
    <w:rsid w:val="00072DC2"/>
    <w:rsid w:val="00073B3B"/>
    <w:rsid w:val="00073FBE"/>
    <w:rsid w:val="00074BAC"/>
    <w:rsid w:val="00074E5B"/>
    <w:rsid w:val="00075156"/>
    <w:rsid w:val="0007727E"/>
    <w:rsid w:val="0007735B"/>
    <w:rsid w:val="00077389"/>
    <w:rsid w:val="0007779B"/>
    <w:rsid w:val="000802D9"/>
    <w:rsid w:val="00080314"/>
    <w:rsid w:val="00080842"/>
    <w:rsid w:val="00080F57"/>
    <w:rsid w:val="0008307A"/>
    <w:rsid w:val="00083B93"/>
    <w:rsid w:val="00084D83"/>
    <w:rsid w:val="000853F9"/>
    <w:rsid w:val="0008642C"/>
    <w:rsid w:val="0008674B"/>
    <w:rsid w:val="00086B68"/>
    <w:rsid w:val="00087966"/>
    <w:rsid w:val="00091357"/>
    <w:rsid w:val="00093949"/>
    <w:rsid w:val="00093F43"/>
    <w:rsid w:val="00094C9D"/>
    <w:rsid w:val="00095607"/>
    <w:rsid w:val="000958C5"/>
    <w:rsid w:val="00095E5B"/>
    <w:rsid w:val="00096625"/>
    <w:rsid w:val="00097140"/>
    <w:rsid w:val="000978C7"/>
    <w:rsid w:val="00097EDC"/>
    <w:rsid w:val="000A00BF"/>
    <w:rsid w:val="000A05EC"/>
    <w:rsid w:val="000A06E3"/>
    <w:rsid w:val="000A0F16"/>
    <w:rsid w:val="000A1303"/>
    <w:rsid w:val="000A170B"/>
    <w:rsid w:val="000A1BEF"/>
    <w:rsid w:val="000A1E27"/>
    <w:rsid w:val="000A292A"/>
    <w:rsid w:val="000A3C0B"/>
    <w:rsid w:val="000A4D32"/>
    <w:rsid w:val="000A5CD0"/>
    <w:rsid w:val="000A604B"/>
    <w:rsid w:val="000A6C25"/>
    <w:rsid w:val="000A72C6"/>
    <w:rsid w:val="000A77F1"/>
    <w:rsid w:val="000A7909"/>
    <w:rsid w:val="000A7B60"/>
    <w:rsid w:val="000B02CC"/>
    <w:rsid w:val="000B1562"/>
    <w:rsid w:val="000B16DB"/>
    <w:rsid w:val="000B20B5"/>
    <w:rsid w:val="000B26AE"/>
    <w:rsid w:val="000B278F"/>
    <w:rsid w:val="000B34DD"/>
    <w:rsid w:val="000B3BC0"/>
    <w:rsid w:val="000B40D8"/>
    <w:rsid w:val="000B429A"/>
    <w:rsid w:val="000B441D"/>
    <w:rsid w:val="000B4A1C"/>
    <w:rsid w:val="000B5717"/>
    <w:rsid w:val="000B5796"/>
    <w:rsid w:val="000B5884"/>
    <w:rsid w:val="000B5B22"/>
    <w:rsid w:val="000B6373"/>
    <w:rsid w:val="000B63C9"/>
    <w:rsid w:val="000B63E5"/>
    <w:rsid w:val="000B70C9"/>
    <w:rsid w:val="000B75CE"/>
    <w:rsid w:val="000C1623"/>
    <w:rsid w:val="000C19E3"/>
    <w:rsid w:val="000C227C"/>
    <w:rsid w:val="000C329F"/>
    <w:rsid w:val="000C47F7"/>
    <w:rsid w:val="000C5BB5"/>
    <w:rsid w:val="000C7634"/>
    <w:rsid w:val="000C7C16"/>
    <w:rsid w:val="000D0373"/>
    <w:rsid w:val="000D0751"/>
    <w:rsid w:val="000D0EEF"/>
    <w:rsid w:val="000D217E"/>
    <w:rsid w:val="000D2208"/>
    <w:rsid w:val="000D2B40"/>
    <w:rsid w:val="000D2BDA"/>
    <w:rsid w:val="000D370B"/>
    <w:rsid w:val="000D44B8"/>
    <w:rsid w:val="000D487B"/>
    <w:rsid w:val="000D4B1F"/>
    <w:rsid w:val="000D5698"/>
    <w:rsid w:val="000D5974"/>
    <w:rsid w:val="000D5DCA"/>
    <w:rsid w:val="000E09DC"/>
    <w:rsid w:val="000E09F9"/>
    <w:rsid w:val="000E0EE8"/>
    <w:rsid w:val="000E0F0F"/>
    <w:rsid w:val="000E1A16"/>
    <w:rsid w:val="000E23C6"/>
    <w:rsid w:val="000E41FD"/>
    <w:rsid w:val="000E4616"/>
    <w:rsid w:val="000E494F"/>
    <w:rsid w:val="000E4C86"/>
    <w:rsid w:val="000E53AC"/>
    <w:rsid w:val="000E6FB7"/>
    <w:rsid w:val="000E780E"/>
    <w:rsid w:val="000E7C1D"/>
    <w:rsid w:val="000F070D"/>
    <w:rsid w:val="000F153D"/>
    <w:rsid w:val="000F1B79"/>
    <w:rsid w:val="000F1C1A"/>
    <w:rsid w:val="000F36BC"/>
    <w:rsid w:val="000F4055"/>
    <w:rsid w:val="000F4181"/>
    <w:rsid w:val="000F45E1"/>
    <w:rsid w:val="000F4B10"/>
    <w:rsid w:val="000F5BFC"/>
    <w:rsid w:val="000F5D17"/>
    <w:rsid w:val="000F6698"/>
    <w:rsid w:val="000F6764"/>
    <w:rsid w:val="000F70C9"/>
    <w:rsid w:val="000F77E5"/>
    <w:rsid w:val="000F7B9C"/>
    <w:rsid w:val="001000CA"/>
    <w:rsid w:val="0010024E"/>
    <w:rsid w:val="00100494"/>
    <w:rsid w:val="0010056F"/>
    <w:rsid w:val="00100C1A"/>
    <w:rsid w:val="00101028"/>
    <w:rsid w:val="001017C9"/>
    <w:rsid w:val="00102F7E"/>
    <w:rsid w:val="00103182"/>
    <w:rsid w:val="0010348F"/>
    <w:rsid w:val="00103B20"/>
    <w:rsid w:val="00104F82"/>
    <w:rsid w:val="0010614E"/>
    <w:rsid w:val="001062C8"/>
    <w:rsid w:val="0010712B"/>
    <w:rsid w:val="0010768A"/>
    <w:rsid w:val="00107901"/>
    <w:rsid w:val="00110B76"/>
    <w:rsid w:val="00111319"/>
    <w:rsid w:val="001114A2"/>
    <w:rsid w:val="001114D3"/>
    <w:rsid w:val="00111E88"/>
    <w:rsid w:val="00112C34"/>
    <w:rsid w:val="00112EB8"/>
    <w:rsid w:val="00112F71"/>
    <w:rsid w:val="0011346A"/>
    <w:rsid w:val="001138EE"/>
    <w:rsid w:val="00113FB2"/>
    <w:rsid w:val="0011541F"/>
    <w:rsid w:val="00115733"/>
    <w:rsid w:val="00116F09"/>
    <w:rsid w:val="001171A1"/>
    <w:rsid w:val="001173ED"/>
    <w:rsid w:val="0011774D"/>
    <w:rsid w:val="001203DC"/>
    <w:rsid w:val="0012043E"/>
    <w:rsid w:val="0012068C"/>
    <w:rsid w:val="00121651"/>
    <w:rsid w:val="00121853"/>
    <w:rsid w:val="001220D6"/>
    <w:rsid w:val="001223CE"/>
    <w:rsid w:val="00122684"/>
    <w:rsid w:val="00122F01"/>
    <w:rsid w:val="001237DD"/>
    <w:rsid w:val="001256E6"/>
    <w:rsid w:val="00125891"/>
    <w:rsid w:val="00125BFF"/>
    <w:rsid w:val="001262F2"/>
    <w:rsid w:val="001264A9"/>
    <w:rsid w:val="00127BB8"/>
    <w:rsid w:val="00132F8B"/>
    <w:rsid w:val="00133836"/>
    <w:rsid w:val="0013393E"/>
    <w:rsid w:val="00133976"/>
    <w:rsid w:val="0013435D"/>
    <w:rsid w:val="00134A7B"/>
    <w:rsid w:val="001351C3"/>
    <w:rsid w:val="00135935"/>
    <w:rsid w:val="001361A5"/>
    <w:rsid w:val="001376EF"/>
    <w:rsid w:val="00140225"/>
    <w:rsid w:val="001416E2"/>
    <w:rsid w:val="00141E7B"/>
    <w:rsid w:val="0014255C"/>
    <w:rsid w:val="001432CB"/>
    <w:rsid w:val="0014366C"/>
    <w:rsid w:val="00143DC9"/>
    <w:rsid w:val="00143E2C"/>
    <w:rsid w:val="00143FC5"/>
    <w:rsid w:val="0014469F"/>
    <w:rsid w:val="001450CC"/>
    <w:rsid w:val="00147094"/>
    <w:rsid w:val="001471C2"/>
    <w:rsid w:val="001473D3"/>
    <w:rsid w:val="00150B20"/>
    <w:rsid w:val="00150EF3"/>
    <w:rsid w:val="001515FD"/>
    <w:rsid w:val="00151E62"/>
    <w:rsid w:val="00153358"/>
    <w:rsid w:val="00153FAA"/>
    <w:rsid w:val="00154E0F"/>
    <w:rsid w:val="00155415"/>
    <w:rsid w:val="00155BBA"/>
    <w:rsid w:val="00156CEF"/>
    <w:rsid w:val="001572DD"/>
    <w:rsid w:val="001575EB"/>
    <w:rsid w:val="00161DDD"/>
    <w:rsid w:val="00162FFB"/>
    <w:rsid w:val="001637D4"/>
    <w:rsid w:val="00163C00"/>
    <w:rsid w:val="0016461F"/>
    <w:rsid w:val="001651FA"/>
    <w:rsid w:val="001658DD"/>
    <w:rsid w:val="0016606D"/>
    <w:rsid w:val="001665F1"/>
    <w:rsid w:val="001670E8"/>
    <w:rsid w:val="00167BBD"/>
    <w:rsid w:val="0017286A"/>
    <w:rsid w:val="001730E0"/>
    <w:rsid w:val="001738A1"/>
    <w:rsid w:val="00173E03"/>
    <w:rsid w:val="00176008"/>
    <w:rsid w:val="00176762"/>
    <w:rsid w:val="0017754B"/>
    <w:rsid w:val="001775C9"/>
    <w:rsid w:val="00180E54"/>
    <w:rsid w:val="00181B94"/>
    <w:rsid w:val="00181F55"/>
    <w:rsid w:val="00182634"/>
    <w:rsid w:val="001834DF"/>
    <w:rsid w:val="00184097"/>
    <w:rsid w:val="00184773"/>
    <w:rsid w:val="00186B37"/>
    <w:rsid w:val="0018701B"/>
    <w:rsid w:val="00187D35"/>
    <w:rsid w:val="00190058"/>
    <w:rsid w:val="0019038D"/>
    <w:rsid w:val="0019063C"/>
    <w:rsid w:val="00191271"/>
    <w:rsid w:val="00192626"/>
    <w:rsid w:val="00192A2B"/>
    <w:rsid w:val="0019309B"/>
    <w:rsid w:val="001932E4"/>
    <w:rsid w:val="00193885"/>
    <w:rsid w:val="00193D72"/>
    <w:rsid w:val="001942E7"/>
    <w:rsid w:val="00195DFC"/>
    <w:rsid w:val="00195F0A"/>
    <w:rsid w:val="00196025"/>
    <w:rsid w:val="00196668"/>
    <w:rsid w:val="001972E7"/>
    <w:rsid w:val="00197E53"/>
    <w:rsid w:val="001A0A1E"/>
    <w:rsid w:val="001A197A"/>
    <w:rsid w:val="001A1B50"/>
    <w:rsid w:val="001A1F2C"/>
    <w:rsid w:val="001A30AC"/>
    <w:rsid w:val="001A35D0"/>
    <w:rsid w:val="001A3D3D"/>
    <w:rsid w:val="001A49D4"/>
    <w:rsid w:val="001A4ABA"/>
    <w:rsid w:val="001A5072"/>
    <w:rsid w:val="001A52AC"/>
    <w:rsid w:val="001A5730"/>
    <w:rsid w:val="001A5B76"/>
    <w:rsid w:val="001A5F38"/>
    <w:rsid w:val="001A5FB3"/>
    <w:rsid w:val="001A679F"/>
    <w:rsid w:val="001A6F60"/>
    <w:rsid w:val="001A7459"/>
    <w:rsid w:val="001A7590"/>
    <w:rsid w:val="001A7852"/>
    <w:rsid w:val="001A7CAE"/>
    <w:rsid w:val="001B05F8"/>
    <w:rsid w:val="001B0A79"/>
    <w:rsid w:val="001B19C1"/>
    <w:rsid w:val="001B2467"/>
    <w:rsid w:val="001B39CA"/>
    <w:rsid w:val="001B42E9"/>
    <w:rsid w:val="001B5457"/>
    <w:rsid w:val="001B5669"/>
    <w:rsid w:val="001B57C1"/>
    <w:rsid w:val="001B6433"/>
    <w:rsid w:val="001C005D"/>
    <w:rsid w:val="001C0148"/>
    <w:rsid w:val="001C027D"/>
    <w:rsid w:val="001C1BC6"/>
    <w:rsid w:val="001C257C"/>
    <w:rsid w:val="001C2B2E"/>
    <w:rsid w:val="001C542F"/>
    <w:rsid w:val="001C62DE"/>
    <w:rsid w:val="001C6E1C"/>
    <w:rsid w:val="001C7DD2"/>
    <w:rsid w:val="001D0570"/>
    <w:rsid w:val="001D0D31"/>
    <w:rsid w:val="001D1128"/>
    <w:rsid w:val="001D1199"/>
    <w:rsid w:val="001D1892"/>
    <w:rsid w:val="001D30E6"/>
    <w:rsid w:val="001D313E"/>
    <w:rsid w:val="001D357F"/>
    <w:rsid w:val="001D431B"/>
    <w:rsid w:val="001D47D5"/>
    <w:rsid w:val="001D6F8C"/>
    <w:rsid w:val="001D7DAC"/>
    <w:rsid w:val="001E08C1"/>
    <w:rsid w:val="001E166D"/>
    <w:rsid w:val="001E194F"/>
    <w:rsid w:val="001E1B62"/>
    <w:rsid w:val="001E1EED"/>
    <w:rsid w:val="001E21E1"/>
    <w:rsid w:val="001E3127"/>
    <w:rsid w:val="001E376B"/>
    <w:rsid w:val="001E3B23"/>
    <w:rsid w:val="001E438C"/>
    <w:rsid w:val="001E4944"/>
    <w:rsid w:val="001E578E"/>
    <w:rsid w:val="001E6DCB"/>
    <w:rsid w:val="001F0E4B"/>
    <w:rsid w:val="001F0E78"/>
    <w:rsid w:val="001F1282"/>
    <w:rsid w:val="001F12E8"/>
    <w:rsid w:val="001F1B0A"/>
    <w:rsid w:val="001F29C4"/>
    <w:rsid w:val="001F2AEC"/>
    <w:rsid w:val="001F31CA"/>
    <w:rsid w:val="001F3779"/>
    <w:rsid w:val="001F45F7"/>
    <w:rsid w:val="001F4750"/>
    <w:rsid w:val="001F4FA2"/>
    <w:rsid w:val="001F6047"/>
    <w:rsid w:val="001F671E"/>
    <w:rsid w:val="001F6D7B"/>
    <w:rsid w:val="001F70BD"/>
    <w:rsid w:val="00200456"/>
    <w:rsid w:val="00200561"/>
    <w:rsid w:val="00201392"/>
    <w:rsid w:val="002017D9"/>
    <w:rsid w:val="00202871"/>
    <w:rsid w:val="00202C1D"/>
    <w:rsid w:val="00203A66"/>
    <w:rsid w:val="00203BC8"/>
    <w:rsid w:val="002053F9"/>
    <w:rsid w:val="0020543C"/>
    <w:rsid w:val="002056F4"/>
    <w:rsid w:val="002058FD"/>
    <w:rsid w:val="00205F35"/>
    <w:rsid w:val="00207857"/>
    <w:rsid w:val="00210634"/>
    <w:rsid w:val="00210761"/>
    <w:rsid w:val="00210970"/>
    <w:rsid w:val="00210BA6"/>
    <w:rsid w:val="002112FD"/>
    <w:rsid w:val="00213483"/>
    <w:rsid w:val="002138C1"/>
    <w:rsid w:val="002143E6"/>
    <w:rsid w:val="00216C80"/>
    <w:rsid w:val="00217005"/>
    <w:rsid w:val="00217499"/>
    <w:rsid w:val="00217758"/>
    <w:rsid w:val="002206F9"/>
    <w:rsid w:val="00220A3A"/>
    <w:rsid w:val="00221150"/>
    <w:rsid w:val="0022128B"/>
    <w:rsid w:val="00221CC3"/>
    <w:rsid w:val="00221F53"/>
    <w:rsid w:val="00222F67"/>
    <w:rsid w:val="0022391C"/>
    <w:rsid w:val="0022445A"/>
    <w:rsid w:val="002244A2"/>
    <w:rsid w:val="00224746"/>
    <w:rsid w:val="002247DF"/>
    <w:rsid w:val="002254AE"/>
    <w:rsid w:val="00225B8B"/>
    <w:rsid w:val="00226A68"/>
    <w:rsid w:val="00226E2A"/>
    <w:rsid w:val="00227AE9"/>
    <w:rsid w:val="00227C4D"/>
    <w:rsid w:val="0023091C"/>
    <w:rsid w:val="002326B6"/>
    <w:rsid w:val="00232B8C"/>
    <w:rsid w:val="00232D75"/>
    <w:rsid w:val="00232F56"/>
    <w:rsid w:val="00233269"/>
    <w:rsid w:val="002332B2"/>
    <w:rsid w:val="00233328"/>
    <w:rsid w:val="00233F25"/>
    <w:rsid w:val="00234510"/>
    <w:rsid w:val="002351FD"/>
    <w:rsid w:val="002364B3"/>
    <w:rsid w:val="00236B32"/>
    <w:rsid w:val="00236D7C"/>
    <w:rsid w:val="0023737A"/>
    <w:rsid w:val="0023770D"/>
    <w:rsid w:val="002379E8"/>
    <w:rsid w:val="00237A6A"/>
    <w:rsid w:val="00237ADA"/>
    <w:rsid w:val="00237D31"/>
    <w:rsid w:val="00237FF6"/>
    <w:rsid w:val="002408CD"/>
    <w:rsid w:val="00241212"/>
    <w:rsid w:val="002415EF"/>
    <w:rsid w:val="00241AA8"/>
    <w:rsid w:val="00242142"/>
    <w:rsid w:val="00242664"/>
    <w:rsid w:val="0024287B"/>
    <w:rsid w:val="00243824"/>
    <w:rsid w:val="00243D14"/>
    <w:rsid w:val="0024445C"/>
    <w:rsid w:val="00244CDE"/>
    <w:rsid w:val="00247DED"/>
    <w:rsid w:val="00250737"/>
    <w:rsid w:val="00251D13"/>
    <w:rsid w:val="00251DC2"/>
    <w:rsid w:val="0025304C"/>
    <w:rsid w:val="002543A1"/>
    <w:rsid w:val="002556DB"/>
    <w:rsid w:val="00255B2D"/>
    <w:rsid w:val="00257351"/>
    <w:rsid w:val="002605EC"/>
    <w:rsid w:val="00261227"/>
    <w:rsid w:val="00261988"/>
    <w:rsid w:val="00264A1C"/>
    <w:rsid w:val="00265C45"/>
    <w:rsid w:val="002666F4"/>
    <w:rsid w:val="00267147"/>
    <w:rsid w:val="00267AEE"/>
    <w:rsid w:val="00267C7F"/>
    <w:rsid w:val="002702E0"/>
    <w:rsid w:val="00270DAD"/>
    <w:rsid w:val="002713A9"/>
    <w:rsid w:val="002717E0"/>
    <w:rsid w:val="002723FE"/>
    <w:rsid w:val="002728EE"/>
    <w:rsid w:val="00274827"/>
    <w:rsid w:val="0027552B"/>
    <w:rsid w:val="002776CA"/>
    <w:rsid w:val="002803AA"/>
    <w:rsid w:val="00280DED"/>
    <w:rsid w:val="0028213D"/>
    <w:rsid w:val="0028219F"/>
    <w:rsid w:val="00282F1C"/>
    <w:rsid w:val="002831A7"/>
    <w:rsid w:val="00283B86"/>
    <w:rsid w:val="00284218"/>
    <w:rsid w:val="00284455"/>
    <w:rsid w:val="00284622"/>
    <w:rsid w:val="0028477C"/>
    <w:rsid w:val="002853E0"/>
    <w:rsid w:val="00285D6A"/>
    <w:rsid w:val="002862C0"/>
    <w:rsid w:val="002878D6"/>
    <w:rsid w:val="0029021E"/>
    <w:rsid w:val="00290238"/>
    <w:rsid w:val="002922F8"/>
    <w:rsid w:val="0029254A"/>
    <w:rsid w:val="002928EF"/>
    <w:rsid w:val="00292974"/>
    <w:rsid w:val="002934AE"/>
    <w:rsid w:val="002940FA"/>
    <w:rsid w:val="00294ACA"/>
    <w:rsid w:val="00295A69"/>
    <w:rsid w:val="00296308"/>
    <w:rsid w:val="00297BA9"/>
    <w:rsid w:val="002A029B"/>
    <w:rsid w:val="002A0643"/>
    <w:rsid w:val="002A13A0"/>
    <w:rsid w:val="002A1B24"/>
    <w:rsid w:val="002A2288"/>
    <w:rsid w:val="002A28A2"/>
    <w:rsid w:val="002A2E9A"/>
    <w:rsid w:val="002A35B2"/>
    <w:rsid w:val="002A4C4F"/>
    <w:rsid w:val="002A5123"/>
    <w:rsid w:val="002A657B"/>
    <w:rsid w:val="002A6581"/>
    <w:rsid w:val="002A6881"/>
    <w:rsid w:val="002A69A7"/>
    <w:rsid w:val="002A6F86"/>
    <w:rsid w:val="002B0EC4"/>
    <w:rsid w:val="002B190E"/>
    <w:rsid w:val="002B1A93"/>
    <w:rsid w:val="002B1BCA"/>
    <w:rsid w:val="002B2DD1"/>
    <w:rsid w:val="002B2FA3"/>
    <w:rsid w:val="002B386B"/>
    <w:rsid w:val="002B3F24"/>
    <w:rsid w:val="002B4194"/>
    <w:rsid w:val="002B4ECA"/>
    <w:rsid w:val="002B5E88"/>
    <w:rsid w:val="002B61D9"/>
    <w:rsid w:val="002B6305"/>
    <w:rsid w:val="002B736B"/>
    <w:rsid w:val="002B7EDB"/>
    <w:rsid w:val="002C0B0A"/>
    <w:rsid w:val="002C1166"/>
    <w:rsid w:val="002C1197"/>
    <w:rsid w:val="002C380A"/>
    <w:rsid w:val="002C3B32"/>
    <w:rsid w:val="002C4337"/>
    <w:rsid w:val="002C4390"/>
    <w:rsid w:val="002C4C5C"/>
    <w:rsid w:val="002C4E21"/>
    <w:rsid w:val="002C54A4"/>
    <w:rsid w:val="002C5F3C"/>
    <w:rsid w:val="002C6018"/>
    <w:rsid w:val="002C660C"/>
    <w:rsid w:val="002C6974"/>
    <w:rsid w:val="002C6990"/>
    <w:rsid w:val="002C7C58"/>
    <w:rsid w:val="002D026E"/>
    <w:rsid w:val="002D096A"/>
    <w:rsid w:val="002D26FE"/>
    <w:rsid w:val="002D3531"/>
    <w:rsid w:val="002D3E04"/>
    <w:rsid w:val="002D418D"/>
    <w:rsid w:val="002D4449"/>
    <w:rsid w:val="002D4BAD"/>
    <w:rsid w:val="002D4C5D"/>
    <w:rsid w:val="002D5FAA"/>
    <w:rsid w:val="002D632C"/>
    <w:rsid w:val="002D6BC7"/>
    <w:rsid w:val="002D72BE"/>
    <w:rsid w:val="002D7466"/>
    <w:rsid w:val="002E005C"/>
    <w:rsid w:val="002E0385"/>
    <w:rsid w:val="002E0B27"/>
    <w:rsid w:val="002E1253"/>
    <w:rsid w:val="002E2E14"/>
    <w:rsid w:val="002E3107"/>
    <w:rsid w:val="002E362C"/>
    <w:rsid w:val="002E3860"/>
    <w:rsid w:val="002E3A17"/>
    <w:rsid w:val="002E4ADC"/>
    <w:rsid w:val="002E4FA6"/>
    <w:rsid w:val="002E50FF"/>
    <w:rsid w:val="002E51BC"/>
    <w:rsid w:val="002E6155"/>
    <w:rsid w:val="002E65FB"/>
    <w:rsid w:val="002E6B3D"/>
    <w:rsid w:val="002F08B2"/>
    <w:rsid w:val="002F12B4"/>
    <w:rsid w:val="002F1956"/>
    <w:rsid w:val="002F1E4B"/>
    <w:rsid w:val="002F26EE"/>
    <w:rsid w:val="002F419C"/>
    <w:rsid w:val="002F5D0E"/>
    <w:rsid w:val="002F7186"/>
    <w:rsid w:val="002F749E"/>
    <w:rsid w:val="003007DC"/>
    <w:rsid w:val="00301719"/>
    <w:rsid w:val="00301C38"/>
    <w:rsid w:val="00301E47"/>
    <w:rsid w:val="003024DA"/>
    <w:rsid w:val="00302663"/>
    <w:rsid w:val="003026C9"/>
    <w:rsid w:val="00303372"/>
    <w:rsid w:val="00304024"/>
    <w:rsid w:val="0030472C"/>
    <w:rsid w:val="00304BDB"/>
    <w:rsid w:val="00305F18"/>
    <w:rsid w:val="00306252"/>
    <w:rsid w:val="003068F3"/>
    <w:rsid w:val="0030708E"/>
    <w:rsid w:val="00307BD2"/>
    <w:rsid w:val="00310BDD"/>
    <w:rsid w:val="0031286A"/>
    <w:rsid w:val="00313ADA"/>
    <w:rsid w:val="00313BF2"/>
    <w:rsid w:val="00315055"/>
    <w:rsid w:val="003151AE"/>
    <w:rsid w:val="003155F8"/>
    <w:rsid w:val="00315F79"/>
    <w:rsid w:val="00315FBA"/>
    <w:rsid w:val="00316820"/>
    <w:rsid w:val="0031799A"/>
    <w:rsid w:val="00317B5B"/>
    <w:rsid w:val="00320D62"/>
    <w:rsid w:val="00320D70"/>
    <w:rsid w:val="00321C44"/>
    <w:rsid w:val="00322DED"/>
    <w:rsid w:val="00322F95"/>
    <w:rsid w:val="003244EC"/>
    <w:rsid w:val="0032471B"/>
    <w:rsid w:val="00324B61"/>
    <w:rsid w:val="00324FB5"/>
    <w:rsid w:val="003265A3"/>
    <w:rsid w:val="003268EA"/>
    <w:rsid w:val="00326C35"/>
    <w:rsid w:val="00326EF2"/>
    <w:rsid w:val="00327050"/>
    <w:rsid w:val="003274AE"/>
    <w:rsid w:val="003274B5"/>
    <w:rsid w:val="00327AEF"/>
    <w:rsid w:val="00330281"/>
    <w:rsid w:val="00330680"/>
    <w:rsid w:val="003328FE"/>
    <w:rsid w:val="00332F2D"/>
    <w:rsid w:val="00333378"/>
    <w:rsid w:val="0033349D"/>
    <w:rsid w:val="0033464D"/>
    <w:rsid w:val="00334F4F"/>
    <w:rsid w:val="00334FCA"/>
    <w:rsid w:val="00335494"/>
    <w:rsid w:val="00335A2E"/>
    <w:rsid w:val="003368D6"/>
    <w:rsid w:val="00341ABD"/>
    <w:rsid w:val="00341C65"/>
    <w:rsid w:val="003422F7"/>
    <w:rsid w:val="00342817"/>
    <w:rsid w:val="003437D0"/>
    <w:rsid w:val="00343922"/>
    <w:rsid w:val="00344F8F"/>
    <w:rsid w:val="003456A3"/>
    <w:rsid w:val="003457FA"/>
    <w:rsid w:val="00347098"/>
    <w:rsid w:val="00347436"/>
    <w:rsid w:val="00347EB0"/>
    <w:rsid w:val="00350494"/>
    <w:rsid w:val="003508CB"/>
    <w:rsid w:val="00352469"/>
    <w:rsid w:val="0035297B"/>
    <w:rsid w:val="00353C9C"/>
    <w:rsid w:val="00354660"/>
    <w:rsid w:val="00354C17"/>
    <w:rsid w:val="00354C39"/>
    <w:rsid w:val="0035652E"/>
    <w:rsid w:val="00356F31"/>
    <w:rsid w:val="003573BE"/>
    <w:rsid w:val="003579E6"/>
    <w:rsid w:val="00360455"/>
    <w:rsid w:val="00360CA5"/>
    <w:rsid w:val="00361474"/>
    <w:rsid w:val="00361D0D"/>
    <w:rsid w:val="003622B7"/>
    <w:rsid w:val="003625D5"/>
    <w:rsid w:val="003634CC"/>
    <w:rsid w:val="00364003"/>
    <w:rsid w:val="003648DD"/>
    <w:rsid w:val="0036497A"/>
    <w:rsid w:val="00366ABB"/>
    <w:rsid w:val="0036721A"/>
    <w:rsid w:val="00367245"/>
    <w:rsid w:val="0036756E"/>
    <w:rsid w:val="00370C81"/>
    <w:rsid w:val="003714DA"/>
    <w:rsid w:val="00371519"/>
    <w:rsid w:val="003719A7"/>
    <w:rsid w:val="00373667"/>
    <w:rsid w:val="00373E24"/>
    <w:rsid w:val="00373F34"/>
    <w:rsid w:val="00374A54"/>
    <w:rsid w:val="00375A1C"/>
    <w:rsid w:val="00375FF9"/>
    <w:rsid w:val="00375FFF"/>
    <w:rsid w:val="003761F3"/>
    <w:rsid w:val="0037624F"/>
    <w:rsid w:val="00376298"/>
    <w:rsid w:val="00376363"/>
    <w:rsid w:val="0037793F"/>
    <w:rsid w:val="00377954"/>
    <w:rsid w:val="00377DAA"/>
    <w:rsid w:val="00380216"/>
    <w:rsid w:val="00380A92"/>
    <w:rsid w:val="00380C96"/>
    <w:rsid w:val="003818A4"/>
    <w:rsid w:val="00382323"/>
    <w:rsid w:val="003831ED"/>
    <w:rsid w:val="003836F7"/>
    <w:rsid w:val="00383BC5"/>
    <w:rsid w:val="00386300"/>
    <w:rsid w:val="00387239"/>
    <w:rsid w:val="0039086F"/>
    <w:rsid w:val="00390956"/>
    <w:rsid w:val="00390998"/>
    <w:rsid w:val="00390CBB"/>
    <w:rsid w:val="0039218F"/>
    <w:rsid w:val="0039251B"/>
    <w:rsid w:val="00393150"/>
    <w:rsid w:val="003932D6"/>
    <w:rsid w:val="00393907"/>
    <w:rsid w:val="00393A81"/>
    <w:rsid w:val="00395E6D"/>
    <w:rsid w:val="003960A6"/>
    <w:rsid w:val="00396F42"/>
    <w:rsid w:val="00397484"/>
    <w:rsid w:val="003A067E"/>
    <w:rsid w:val="003A11DE"/>
    <w:rsid w:val="003A36A5"/>
    <w:rsid w:val="003A3728"/>
    <w:rsid w:val="003A39C7"/>
    <w:rsid w:val="003A3B53"/>
    <w:rsid w:val="003A492E"/>
    <w:rsid w:val="003A5C45"/>
    <w:rsid w:val="003A62E3"/>
    <w:rsid w:val="003A726D"/>
    <w:rsid w:val="003B019D"/>
    <w:rsid w:val="003B056A"/>
    <w:rsid w:val="003B109C"/>
    <w:rsid w:val="003B2766"/>
    <w:rsid w:val="003B32C4"/>
    <w:rsid w:val="003B3570"/>
    <w:rsid w:val="003B3B96"/>
    <w:rsid w:val="003B3BD1"/>
    <w:rsid w:val="003B4F6A"/>
    <w:rsid w:val="003B71A3"/>
    <w:rsid w:val="003B742D"/>
    <w:rsid w:val="003C0C7A"/>
    <w:rsid w:val="003C118A"/>
    <w:rsid w:val="003C13D3"/>
    <w:rsid w:val="003C1EEE"/>
    <w:rsid w:val="003C3879"/>
    <w:rsid w:val="003C3DD9"/>
    <w:rsid w:val="003C4F38"/>
    <w:rsid w:val="003C58B7"/>
    <w:rsid w:val="003D07C7"/>
    <w:rsid w:val="003D1598"/>
    <w:rsid w:val="003D15C8"/>
    <w:rsid w:val="003D1D07"/>
    <w:rsid w:val="003D1EAD"/>
    <w:rsid w:val="003D3098"/>
    <w:rsid w:val="003D3C2C"/>
    <w:rsid w:val="003D4657"/>
    <w:rsid w:val="003D4C70"/>
    <w:rsid w:val="003D4FB9"/>
    <w:rsid w:val="003D5331"/>
    <w:rsid w:val="003D6D96"/>
    <w:rsid w:val="003D6EE0"/>
    <w:rsid w:val="003D72A5"/>
    <w:rsid w:val="003E05D6"/>
    <w:rsid w:val="003E20F1"/>
    <w:rsid w:val="003E249C"/>
    <w:rsid w:val="003E2567"/>
    <w:rsid w:val="003E32C7"/>
    <w:rsid w:val="003E361B"/>
    <w:rsid w:val="003E439A"/>
    <w:rsid w:val="003E4CE1"/>
    <w:rsid w:val="003E4E71"/>
    <w:rsid w:val="003E622F"/>
    <w:rsid w:val="003E69E4"/>
    <w:rsid w:val="003E710D"/>
    <w:rsid w:val="003F1A45"/>
    <w:rsid w:val="003F2039"/>
    <w:rsid w:val="003F2D84"/>
    <w:rsid w:val="003F4844"/>
    <w:rsid w:val="003F4A22"/>
    <w:rsid w:val="003F4FA1"/>
    <w:rsid w:val="003F531F"/>
    <w:rsid w:val="003F55C3"/>
    <w:rsid w:val="003F560D"/>
    <w:rsid w:val="003F6132"/>
    <w:rsid w:val="003F6135"/>
    <w:rsid w:val="003F645F"/>
    <w:rsid w:val="003F6F59"/>
    <w:rsid w:val="003F712E"/>
    <w:rsid w:val="003F764D"/>
    <w:rsid w:val="003F7671"/>
    <w:rsid w:val="003F7F1B"/>
    <w:rsid w:val="00400145"/>
    <w:rsid w:val="00400C07"/>
    <w:rsid w:val="0040140A"/>
    <w:rsid w:val="004016CA"/>
    <w:rsid w:val="00401A92"/>
    <w:rsid w:val="00402342"/>
    <w:rsid w:val="00402D3B"/>
    <w:rsid w:val="00402DCD"/>
    <w:rsid w:val="00403230"/>
    <w:rsid w:val="00404CFB"/>
    <w:rsid w:val="00405582"/>
    <w:rsid w:val="00405A3A"/>
    <w:rsid w:val="004068A6"/>
    <w:rsid w:val="00406A14"/>
    <w:rsid w:val="00407322"/>
    <w:rsid w:val="00407AB4"/>
    <w:rsid w:val="00410D02"/>
    <w:rsid w:val="0041120B"/>
    <w:rsid w:val="00413E67"/>
    <w:rsid w:val="00413F29"/>
    <w:rsid w:val="00414CD3"/>
    <w:rsid w:val="00415CF5"/>
    <w:rsid w:val="004160D1"/>
    <w:rsid w:val="00416892"/>
    <w:rsid w:val="0041745B"/>
    <w:rsid w:val="00417B84"/>
    <w:rsid w:val="00417F0F"/>
    <w:rsid w:val="00420C52"/>
    <w:rsid w:val="00420EEA"/>
    <w:rsid w:val="004212A3"/>
    <w:rsid w:val="00421598"/>
    <w:rsid w:val="0042187F"/>
    <w:rsid w:val="00422229"/>
    <w:rsid w:val="00422493"/>
    <w:rsid w:val="0042291A"/>
    <w:rsid w:val="004232AC"/>
    <w:rsid w:val="00423350"/>
    <w:rsid w:val="00425D82"/>
    <w:rsid w:val="004264CE"/>
    <w:rsid w:val="00426CF4"/>
    <w:rsid w:val="004300FC"/>
    <w:rsid w:val="004304B3"/>
    <w:rsid w:val="004317F4"/>
    <w:rsid w:val="00431961"/>
    <w:rsid w:val="00431C71"/>
    <w:rsid w:val="00432086"/>
    <w:rsid w:val="00433C71"/>
    <w:rsid w:val="00433CE0"/>
    <w:rsid w:val="00433ECC"/>
    <w:rsid w:val="00433FE6"/>
    <w:rsid w:val="00434E36"/>
    <w:rsid w:val="00436F25"/>
    <w:rsid w:val="00440B84"/>
    <w:rsid w:val="004414F0"/>
    <w:rsid w:val="004416E7"/>
    <w:rsid w:val="00442421"/>
    <w:rsid w:val="00442C8B"/>
    <w:rsid w:val="00442D5E"/>
    <w:rsid w:val="00443A59"/>
    <w:rsid w:val="00443CF9"/>
    <w:rsid w:val="004449CD"/>
    <w:rsid w:val="00444D81"/>
    <w:rsid w:val="00445225"/>
    <w:rsid w:val="0044673D"/>
    <w:rsid w:val="004471DF"/>
    <w:rsid w:val="004475E3"/>
    <w:rsid w:val="00447A16"/>
    <w:rsid w:val="00450CBD"/>
    <w:rsid w:val="00451E3B"/>
    <w:rsid w:val="0045318D"/>
    <w:rsid w:val="00453BE8"/>
    <w:rsid w:val="00453F8D"/>
    <w:rsid w:val="004544A6"/>
    <w:rsid w:val="004544F2"/>
    <w:rsid w:val="00455EF5"/>
    <w:rsid w:val="0045765C"/>
    <w:rsid w:val="00457E59"/>
    <w:rsid w:val="004604FE"/>
    <w:rsid w:val="004607D5"/>
    <w:rsid w:val="00460E7C"/>
    <w:rsid w:val="00461A1B"/>
    <w:rsid w:val="004623FC"/>
    <w:rsid w:val="004624F0"/>
    <w:rsid w:val="0046285A"/>
    <w:rsid w:val="004629BC"/>
    <w:rsid w:val="00464848"/>
    <w:rsid w:val="00464D3A"/>
    <w:rsid w:val="00466969"/>
    <w:rsid w:val="00466D6E"/>
    <w:rsid w:val="00466FE1"/>
    <w:rsid w:val="0046701B"/>
    <w:rsid w:val="004672BE"/>
    <w:rsid w:val="00467DF1"/>
    <w:rsid w:val="00470335"/>
    <w:rsid w:val="004703FF"/>
    <w:rsid w:val="00470603"/>
    <w:rsid w:val="00471CA4"/>
    <w:rsid w:val="00471DC7"/>
    <w:rsid w:val="00472411"/>
    <w:rsid w:val="004733EF"/>
    <w:rsid w:val="00474345"/>
    <w:rsid w:val="00474595"/>
    <w:rsid w:val="004748EB"/>
    <w:rsid w:val="00474CDD"/>
    <w:rsid w:val="00474D51"/>
    <w:rsid w:val="004754C3"/>
    <w:rsid w:val="00475518"/>
    <w:rsid w:val="00475D7A"/>
    <w:rsid w:val="0047631E"/>
    <w:rsid w:val="00476EFA"/>
    <w:rsid w:val="00481496"/>
    <w:rsid w:val="0048188F"/>
    <w:rsid w:val="00481913"/>
    <w:rsid w:val="00483298"/>
    <w:rsid w:val="0048351B"/>
    <w:rsid w:val="004839FE"/>
    <w:rsid w:val="0048500A"/>
    <w:rsid w:val="00485A7B"/>
    <w:rsid w:val="00485ED4"/>
    <w:rsid w:val="004862B2"/>
    <w:rsid w:val="00486F5A"/>
    <w:rsid w:val="00487735"/>
    <w:rsid w:val="0049019C"/>
    <w:rsid w:val="0049099C"/>
    <w:rsid w:val="00491568"/>
    <w:rsid w:val="00491597"/>
    <w:rsid w:val="00492315"/>
    <w:rsid w:val="004924BA"/>
    <w:rsid w:val="00493479"/>
    <w:rsid w:val="00493822"/>
    <w:rsid w:val="00493D6D"/>
    <w:rsid w:val="00495B1D"/>
    <w:rsid w:val="00495CEE"/>
    <w:rsid w:val="0049616F"/>
    <w:rsid w:val="0049635D"/>
    <w:rsid w:val="00496C76"/>
    <w:rsid w:val="004972D6"/>
    <w:rsid w:val="0049777B"/>
    <w:rsid w:val="0049786B"/>
    <w:rsid w:val="00497C87"/>
    <w:rsid w:val="004A0D12"/>
    <w:rsid w:val="004A1196"/>
    <w:rsid w:val="004A22AC"/>
    <w:rsid w:val="004A2B76"/>
    <w:rsid w:val="004A2CC4"/>
    <w:rsid w:val="004A2D6C"/>
    <w:rsid w:val="004A3189"/>
    <w:rsid w:val="004A475C"/>
    <w:rsid w:val="004A4E78"/>
    <w:rsid w:val="004A578D"/>
    <w:rsid w:val="004A5821"/>
    <w:rsid w:val="004A5B7C"/>
    <w:rsid w:val="004A5D9F"/>
    <w:rsid w:val="004A634A"/>
    <w:rsid w:val="004B0AE9"/>
    <w:rsid w:val="004B1126"/>
    <w:rsid w:val="004B16EC"/>
    <w:rsid w:val="004B2243"/>
    <w:rsid w:val="004B2FB0"/>
    <w:rsid w:val="004B31EB"/>
    <w:rsid w:val="004B378E"/>
    <w:rsid w:val="004B4093"/>
    <w:rsid w:val="004B40C1"/>
    <w:rsid w:val="004B42E0"/>
    <w:rsid w:val="004B480F"/>
    <w:rsid w:val="004B4BE6"/>
    <w:rsid w:val="004B591B"/>
    <w:rsid w:val="004B643A"/>
    <w:rsid w:val="004B7041"/>
    <w:rsid w:val="004B77CD"/>
    <w:rsid w:val="004C04F4"/>
    <w:rsid w:val="004C0789"/>
    <w:rsid w:val="004C0BC2"/>
    <w:rsid w:val="004C16DE"/>
    <w:rsid w:val="004C1913"/>
    <w:rsid w:val="004C1BB9"/>
    <w:rsid w:val="004C29F1"/>
    <w:rsid w:val="004C2C4F"/>
    <w:rsid w:val="004C2E8C"/>
    <w:rsid w:val="004C3947"/>
    <w:rsid w:val="004C418E"/>
    <w:rsid w:val="004C54CF"/>
    <w:rsid w:val="004C58B6"/>
    <w:rsid w:val="004C647D"/>
    <w:rsid w:val="004C6A06"/>
    <w:rsid w:val="004C7199"/>
    <w:rsid w:val="004D0438"/>
    <w:rsid w:val="004D0534"/>
    <w:rsid w:val="004D0FA0"/>
    <w:rsid w:val="004D1B4C"/>
    <w:rsid w:val="004D3040"/>
    <w:rsid w:val="004D30B9"/>
    <w:rsid w:val="004D34C0"/>
    <w:rsid w:val="004D39A2"/>
    <w:rsid w:val="004D40F6"/>
    <w:rsid w:val="004D44BF"/>
    <w:rsid w:val="004D55F8"/>
    <w:rsid w:val="004D64A8"/>
    <w:rsid w:val="004D69A1"/>
    <w:rsid w:val="004D6A29"/>
    <w:rsid w:val="004D730C"/>
    <w:rsid w:val="004D7710"/>
    <w:rsid w:val="004D7901"/>
    <w:rsid w:val="004D7C2B"/>
    <w:rsid w:val="004E0526"/>
    <w:rsid w:val="004E09E9"/>
    <w:rsid w:val="004E0AC2"/>
    <w:rsid w:val="004E2F98"/>
    <w:rsid w:val="004E43A7"/>
    <w:rsid w:val="004E5CBF"/>
    <w:rsid w:val="004E5F44"/>
    <w:rsid w:val="004F1FDB"/>
    <w:rsid w:val="004F2A21"/>
    <w:rsid w:val="004F2D88"/>
    <w:rsid w:val="004F3592"/>
    <w:rsid w:val="004F40C5"/>
    <w:rsid w:val="004F497F"/>
    <w:rsid w:val="004F4FE6"/>
    <w:rsid w:val="004F7124"/>
    <w:rsid w:val="00500282"/>
    <w:rsid w:val="0050136B"/>
    <w:rsid w:val="00502051"/>
    <w:rsid w:val="00502834"/>
    <w:rsid w:val="005030DE"/>
    <w:rsid w:val="00503223"/>
    <w:rsid w:val="00505E47"/>
    <w:rsid w:val="00505EF5"/>
    <w:rsid w:val="005069F1"/>
    <w:rsid w:val="00507067"/>
    <w:rsid w:val="00507176"/>
    <w:rsid w:val="0050786A"/>
    <w:rsid w:val="00507F4E"/>
    <w:rsid w:val="005104DF"/>
    <w:rsid w:val="00510C49"/>
    <w:rsid w:val="005113C1"/>
    <w:rsid w:val="00511A04"/>
    <w:rsid w:val="00512631"/>
    <w:rsid w:val="00512DDE"/>
    <w:rsid w:val="005138B8"/>
    <w:rsid w:val="00513E2C"/>
    <w:rsid w:val="0051421F"/>
    <w:rsid w:val="00514431"/>
    <w:rsid w:val="005149A6"/>
    <w:rsid w:val="00514ED6"/>
    <w:rsid w:val="00515160"/>
    <w:rsid w:val="00515346"/>
    <w:rsid w:val="00521105"/>
    <w:rsid w:val="005216F3"/>
    <w:rsid w:val="00521A06"/>
    <w:rsid w:val="00523570"/>
    <w:rsid w:val="0052370D"/>
    <w:rsid w:val="0052469F"/>
    <w:rsid w:val="00524900"/>
    <w:rsid w:val="005253BB"/>
    <w:rsid w:val="00527845"/>
    <w:rsid w:val="00527D40"/>
    <w:rsid w:val="00527E9D"/>
    <w:rsid w:val="005302C8"/>
    <w:rsid w:val="005324F8"/>
    <w:rsid w:val="00532C5F"/>
    <w:rsid w:val="00535AF3"/>
    <w:rsid w:val="00535BC6"/>
    <w:rsid w:val="00535F0E"/>
    <w:rsid w:val="005363AF"/>
    <w:rsid w:val="00536A35"/>
    <w:rsid w:val="005370BE"/>
    <w:rsid w:val="00540694"/>
    <w:rsid w:val="00541216"/>
    <w:rsid w:val="00541264"/>
    <w:rsid w:val="005423EB"/>
    <w:rsid w:val="00542538"/>
    <w:rsid w:val="00542C0D"/>
    <w:rsid w:val="00544A9F"/>
    <w:rsid w:val="00544D93"/>
    <w:rsid w:val="005453DB"/>
    <w:rsid w:val="0054616D"/>
    <w:rsid w:val="0054653C"/>
    <w:rsid w:val="00547652"/>
    <w:rsid w:val="005500C2"/>
    <w:rsid w:val="005508AF"/>
    <w:rsid w:val="00550A3B"/>
    <w:rsid w:val="00551118"/>
    <w:rsid w:val="005516A6"/>
    <w:rsid w:val="00551AC9"/>
    <w:rsid w:val="005524FA"/>
    <w:rsid w:val="00552D15"/>
    <w:rsid w:val="00553F97"/>
    <w:rsid w:val="00554493"/>
    <w:rsid w:val="0055461A"/>
    <w:rsid w:val="00554BCF"/>
    <w:rsid w:val="00554BF3"/>
    <w:rsid w:val="00554D7F"/>
    <w:rsid w:val="00554F38"/>
    <w:rsid w:val="005554D9"/>
    <w:rsid w:val="0055571F"/>
    <w:rsid w:val="00555AF6"/>
    <w:rsid w:val="00555D85"/>
    <w:rsid w:val="00556182"/>
    <w:rsid w:val="005569BC"/>
    <w:rsid w:val="00556B86"/>
    <w:rsid w:val="00557BF9"/>
    <w:rsid w:val="00560E1A"/>
    <w:rsid w:val="00563DBC"/>
    <w:rsid w:val="00565532"/>
    <w:rsid w:val="005655D8"/>
    <w:rsid w:val="00566230"/>
    <w:rsid w:val="00566289"/>
    <w:rsid w:val="0056688E"/>
    <w:rsid w:val="00566C3E"/>
    <w:rsid w:val="00566F5E"/>
    <w:rsid w:val="00570B58"/>
    <w:rsid w:val="00570E47"/>
    <w:rsid w:val="00572367"/>
    <w:rsid w:val="00572DE6"/>
    <w:rsid w:val="00573AD8"/>
    <w:rsid w:val="00573C3F"/>
    <w:rsid w:val="00573D1E"/>
    <w:rsid w:val="005745FD"/>
    <w:rsid w:val="00574DA3"/>
    <w:rsid w:val="00574F68"/>
    <w:rsid w:val="005757D7"/>
    <w:rsid w:val="0057622E"/>
    <w:rsid w:val="00577783"/>
    <w:rsid w:val="00580C73"/>
    <w:rsid w:val="005810B2"/>
    <w:rsid w:val="00581122"/>
    <w:rsid w:val="0058115A"/>
    <w:rsid w:val="00581257"/>
    <w:rsid w:val="005813C3"/>
    <w:rsid w:val="0058241F"/>
    <w:rsid w:val="00582788"/>
    <w:rsid w:val="00582A5A"/>
    <w:rsid w:val="00582E97"/>
    <w:rsid w:val="005846F4"/>
    <w:rsid w:val="00584812"/>
    <w:rsid w:val="0058522B"/>
    <w:rsid w:val="005860B3"/>
    <w:rsid w:val="0058648C"/>
    <w:rsid w:val="00587AE1"/>
    <w:rsid w:val="005906DC"/>
    <w:rsid w:val="0059242E"/>
    <w:rsid w:val="0059467A"/>
    <w:rsid w:val="0059526A"/>
    <w:rsid w:val="00595F43"/>
    <w:rsid w:val="00596DFF"/>
    <w:rsid w:val="00597239"/>
    <w:rsid w:val="005974C0"/>
    <w:rsid w:val="00597F01"/>
    <w:rsid w:val="00597F37"/>
    <w:rsid w:val="005A1402"/>
    <w:rsid w:val="005A15B1"/>
    <w:rsid w:val="005A2549"/>
    <w:rsid w:val="005A25AA"/>
    <w:rsid w:val="005A2CCF"/>
    <w:rsid w:val="005A2FFB"/>
    <w:rsid w:val="005A3DE1"/>
    <w:rsid w:val="005A5B30"/>
    <w:rsid w:val="005A62DA"/>
    <w:rsid w:val="005A686B"/>
    <w:rsid w:val="005A6AC6"/>
    <w:rsid w:val="005A7453"/>
    <w:rsid w:val="005A75B4"/>
    <w:rsid w:val="005A75FA"/>
    <w:rsid w:val="005A7DC3"/>
    <w:rsid w:val="005A7E13"/>
    <w:rsid w:val="005A7F98"/>
    <w:rsid w:val="005B0F61"/>
    <w:rsid w:val="005B2388"/>
    <w:rsid w:val="005B2A4A"/>
    <w:rsid w:val="005B2D0F"/>
    <w:rsid w:val="005B3286"/>
    <w:rsid w:val="005B32D9"/>
    <w:rsid w:val="005B343E"/>
    <w:rsid w:val="005B36CB"/>
    <w:rsid w:val="005B3B1B"/>
    <w:rsid w:val="005B4F14"/>
    <w:rsid w:val="005B4F3A"/>
    <w:rsid w:val="005B62C9"/>
    <w:rsid w:val="005B63A8"/>
    <w:rsid w:val="005B6FBF"/>
    <w:rsid w:val="005B6FFB"/>
    <w:rsid w:val="005C0154"/>
    <w:rsid w:val="005C0972"/>
    <w:rsid w:val="005C20A9"/>
    <w:rsid w:val="005C2C4A"/>
    <w:rsid w:val="005C34A0"/>
    <w:rsid w:val="005C3BB9"/>
    <w:rsid w:val="005C46F0"/>
    <w:rsid w:val="005C48A4"/>
    <w:rsid w:val="005C4C08"/>
    <w:rsid w:val="005C4C7D"/>
    <w:rsid w:val="005C4DCD"/>
    <w:rsid w:val="005C4FD4"/>
    <w:rsid w:val="005C5225"/>
    <w:rsid w:val="005C5FFD"/>
    <w:rsid w:val="005C67D1"/>
    <w:rsid w:val="005C69FA"/>
    <w:rsid w:val="005C6A12"/>
    <w:rsid w:val="005C6A7C"/>
    <w:rsid w:val="005D270C"/>
    <w:rsid w:val="005D2AE8"/>
    <w:rsid w:val="005D2D04"/>
    <w:rsid w:val="005D2ED4"/>
    <w:rsid w:val="005D2F42"/>
    <w:rsid w:val="005D389B"/>
    <w:rsid w:val="005D4338"/>
    <w:rsid w:val="005D4387"/>
    <w:rsid w:val="005D53F7"/>
    <w:rsid w:val="005D650C"/>
    <w:rsid w:val="005D6EDC"/>
    <w:rsid w:val="005D6F96"/>
    <w:rsid w:val="005D794C"/>
    <w:rsid w:val="005E00C2"/>
    <w:rsid w:val="005E1758"/>
    <w:rsid w:val="005E1A40"/>
    <w:rsid w:val="005E2603"/>
    <w:rsid w:val="005E2EB2"/>
    <w:rsid w:val="005E2FF8"/>
    <w:rsid w:val="005E3496"/>
    <w:rsid w:val="005E441B"/>
    <w:rsid w:val="005E4D45"/>
    <w:rsid w:val="005E5B78"/>
    <w:rsid w:val="005E5F63"/>
    <w:rsid w:val="005E6607"/>
    <w:rsid w:val="005E6C8B"/>
    <w:rsid w:val="005E6FB0"/>
    <w:rsid w:val="005E76CF"/>
    <w:rsid w:val="005E78EE"/>
    <w:rsid w:val="005E7D52"/>
    <w:rsid w:val="005E7E1D"/>
    <w:rsid w:val="005E7FEF"/>
    <w:rsid w:val="005F0E95"/>
    <w:rsid w:val="005F208E"/>
    <w:rsid w:val="005F266E"/>
    <w:rsid w:val="005F2CB4"/>
    <w:rsid w:val="005F2FD9"/>
    <w:rsid w:val="005F31D7"/>
    <w:rsid w:val="005F334E"/>
    <w:rsid w:val="005F3B57"/>
    <w:rsid w:val="005F42A1"/>
    <w:rsid w:val="005F47EF"/>
    <w:rsid w:val="005F4D4B"/>
    <w:rsid w:val="005F4E9C"/>
    <w:rsid w:val="005F4F03"/>
    <w:rsid w:val="005F4F2A"/>
    <w:rsid w:val="005F5046"/>
    <w:rsid w:val="005F5ADA"/>
    <w:rsid w:val="005F5C14"/>
    <w:rsid w:val="00600E10"/>
    <w:rsid w:val="00601CEB"/>
    <w:rsid w:val="00604976"/>
    <w:rsid w:val="00605373"/>
    <w:rsid w:val="006060F3"/>
    <w:rsid w:val="00606A14"/>
    <w:rsid w:val="00606ADB"/>
    <w:rsid w:val="00607A1D"/>
    <w:rsid w:val="00607EFA"/>
    <w:rsid w:val="00611225"/>
    <w:rsid w:val="0061125C"/>
    <w:rsid w:val="00611263"/>
    <w:rsid w:val="00611465"/>
    <w:rsid w:val="00612852"/>
    <w:rsid w:val="00612E7A"/>
    <w:rsid w:val="0061362E"/>
    <w:rsid w:val="00614771"/>
    <w:rsid w:val="00616FCE"/>
    <w:rsid w:val="00617655"/>
    <w:rsid w:val="00617925"/>
    <w:rsid w:val="00617B47"/>
    <w:rsid w:val="006213D9"/>
    <w:rsid w:val="00622C28"/>
    <w:rsid w:val="00622C5A"/>
    <w:rsid w:val="00623D33"/>
    <w:rsid w:val="00624467"/>
    <w:rsid w:val="006246B3"/>
    <w:rsid w:val="00624EE0"/>
    <w:rsid w:val="006254E5"/>
    <w:rsid w:val="006267A1"/>
    <w:rsid w:val="00626880"/>
    <w:rsid w:val="006278CB"/>
    <w:rsid w:val="00627B87"/>
    <w:rsid w:val="00630B1F"/>
    <w:rsid w:val="00630F0B"/>
    <w:rsid w:val="006322C0"/>
    <w:rsid w:val="00632515"/>
    <w:rsid w:val="0063307A"/>
    <w:rsid w:val="00633491"/>
    <w:rsid w:val="006356A6"/>
    <w:rsid w:val="00635F90"/>
    <w:rsid w:val="00636B46"/>
    <w:rsid w:val="00636C6C"/>
    <w:rsid w:val="0064060C"/>
    <w:rsid w:val="00640E9B"/>
    <w:rsid w:val="0064101A"/>
    <w:rsid w:val="0064169A"/>
    <w:rsid w:val="00642A44"/>
    <w:rsid w:val="00642F5E"/>
    <w:rsid w:val="0064315B"/>
    <w:rsid w:val="006431E7"/>
    <w:rsid w:val="00643357"/>
    <w:rsid w:val="00643505"/>
    <w:rsid w:val="006436C9"/>
    <w:rsid w:val="00644477"/>
    <w:rsid w:val="0064619B"/>
    <w:rsid w:val="00646FBB"/>
    <w:rsid w:val="00647081"/>
    <w:rsid w:val="006473DB"/>
    <w:rsid w:val="00650AEE"/>
    <w:rsid w:val="00651400"/>
    <w:rsid w:val="006520DC"/>
    <w:rsid w:val="00652878"/>
    <w:rsid w:val="00652A5A"/>
    <w:rsid w:val="00652FD8"/>
    <w:rsid w:val="00653F47"/>
    <w:rsid w:val="00654060"/>
    <w:rsid w:val="006548A2"/>
    <w:rsid w:val="006559CC"/>
    <w:rsid w:val="00657AC3"/>
    <w:rsid w:val="00657CBB"/>
    <w:rsid w:val="00657D8E"/>
    <w:rsid w:val="00660AD9"/>
    <w:rsid w:val="00661A9D"/>
    <w:rsid w:val="00661CA8"/>
    <w:rsid w:val="0066270A"/>
    <w:rsid w:val="00662897"/>
    <w:rsid w:val="00662D41"/>
    <w:rsid w:val="00663BAC"/>
    <w:rsid w:val="00664A8C"/>
    <w:rsid w:val="00666469"/>
    <w:rsid w:val="00666529"/>
    <w:rsid w:val="00666E20"/>
    <w:rsid w:val="0066777A"/>
    <w:rsid w:val="00667790"/>
    <w:rsid w:val="00667F09"/>
    <w:rsid w:val="00670134"/>
    <w:rsid w:val="0067052A"/>
    <w:rsid w:val="00670AAA"/>
    <w:rsid w:val="006712E4"/>
    <w:rsid w:val="00671916"/>
    <w:rsid w:val="0067198F"/>
    <w:rsid w:val="0067249A"/>
    <w:rsid w:val="00672612"/>
    <w:rsid w:val="0067298A"/>
    <w:rsid w:val="00673BED"/>
    <w:rsid w:val="00673DC4"/>
    <w:rsid w:val="006744BD"/>
    <w:rsid w:val="00674A8D"/>
    <w:rsid w:val="00675A43"/>
    <w:rsid w:val="00675C0A"/>
    <w:rsid w:val="00675E9A"/>
    <w:rsid w:val="00676203"/>
    <w:rsid w:val="00676E6A"/>
    <w:rsid w:val="0068079A"/>
    <w:rsid w:val="00680A5D"/>
    <w:rsid w:val="00680BEE"/>
    <w:rsid w:val="006815BF"/>
    <w:rsid w:val="00681752"/>
    <w:rsid w:val="00681FA8"/>
    <w:rsid w:val="00682A30"/>
    <w:rsid w:val="00684834"/>
    <w:rsid w:val="00684BB7"/>
    <w:rsid w:val="00685865"/>
    <w:rsid w:val="0068628F"/>
    <w:rsid w:val="00686BE0"/>
    <w:rsid w:val="00687EEC"/>
    <w:rsid w:val="0069005A"/>
    <w:rsid w:val="00690674"/>
    <w:rsid w:val="00690C6F"/>
    <w:rsid w:val="006915C6"/>
    <w:rsid w:val="00691725"/>
    <w:rsid w:val="00691767"/>
    <w:rsid w:val="006919FB"/>
    <w:rsid w:val="00691A4F"/>
    <w:rsid w:val="00691A5A"/>
    <w:rsid w:val="00691E4A"/>
    <w:rsid w:val="00692941"/>
    <w:rsid w:val="00692B37"/>
    <w:rsid w:val="00693E48"/>
    <w:rsid w:val="0069421F"/>
    <w:rsid w:val="00695FB9"/>
    <w:rsid w:val="00696638"/>
    <w:rsid w:val="0069676A"/>
    <w:rsid w:val="00696A02"/>
    <w:rsid w:val="00696B1F"/>
    <w:rsid w:val="0069716D"/>
    <w:rsid w:val="00697740"/>
    <w:rsid w:val="006A0216"/>
    <w:rsid w:val="006A04A1"/>
    <w:rsid w:val="006A0883"/>
    <w:rsid w:val="006A176A"/>
    <w:rsid w:val="006A1A61"/>
    <w:rsid w:val="006A1C90"/>
    <w:rsid w:val="006A1CD5"/>
    <w:rsid w:val="006A2D93"/>
    <w:rsid w:val="006A33CC"/>
    <w:rsid w:val="006A358F"/>
    <w:rsid w:val="006A573F"/>
    <w:rsid w:val="006A580D"/>
    <w:rsid w:val="006A5DF8"/>
    <w:rsid w:val="006A6B8D"/>
    <w:rsid w:val="006A765B"/>
    <w:rsid w:val="006A79C6"/>
    <w:rsid w:val="006A7CC4"/>
    <w:rsid w:val="006A7F2F"/>
    <w:rsid w:val="006B0A04"/>
    <w:rsid w:val="006B0E80"/>
    <w:rsid w:val="006B0F12"/>
    <w:rsid w:val="006B0F9A"/>
    <w:rsid w:val="006B25A3"/>
    <w:rsid w:val="006B28EB"/>
    <w:rsid w:val="006B2EB4"/>
    <w:rsid w:val="006B323D"/>
    <w:rsid w:val="006B44F4"/>
    <w:rsid w:val="006B4DED"/>
    <w:rsid w:val="006B5509"/>
    <w:rsid w:val="006B5606"/>
    <w:rsid w:val="006B6F4B"/>
    <w:rsid w:val="006B6FF4"/>
    <w:rsid w:val="006B7D3D"/>
    <w:rsid w:val="006B7EF5"/>
    <w:rsid w:val="006C1F6C"/>
    <w:rsid w:val="006C2672"/>
    <w:rsid w:val="006C2741"/>
    <w:rsid w:val="006C2BEE"/>
    <w:rsid w:val="006C30DE"/>
    <w:rsid w:val="006C3692"/>
    <w:rsid w:val="006C3BFE"/>
    <w:rsid w:val="006C4C7A"/>
    <w:rsid w:val="006C6D31"/>
    <w:rsid w:val="006C7D5F"/>
    <w:rsid w:val="006D00E3"/>
    <w:rsid w:val="006D04F9"/>
    <w:rsid w:val="006D122F"/>
    <w:rsid w:val="006D2A05"/>
    <w:rsid w:val="006D3D4C"/>
    <w:rsid w:val="006D45C1"/>
    <w:rsid w:val="006D4B98"/>
    <w:rsid w:val="006D588E"/>
    <w:rsid w:val="006D61C6"/>
    <w:rsid w:val="006D732F"/>
    <w:rsid w:val="006D7435"/>
    <w:rsid w:val="006D7CEB"/>
    <w:rsid w:val="006E02CB"/>
    <w:rsid w:val="006E050D"/>
    <w:rsid w:val="006E1147"/>
    <w:rsid w:val="006E1550"/>
    <w:rsid w:val="006E2155"/>
    <w:rsid w:val="006E3010"/>
    <w:rsid w:val="006E32A6"/>
    <w:rsid w:val="006E360A"/>
    <w:rsid w:val="006E4886"/>
    <w:rsid w:val="006E62DF"/>
    <w:rsid w:val="006E635E"/>
    <w:rsid w:val="006E667F"/>
    <w:rsid w:val="006E6CA7"/>
    <w:rsid w:val="006E6E0C"/>
    <w:rsid w:val="006E75E9"/>
    <w:rsid w:val="006F019A"/>
    <w:rsid w:val="006F0267"/>
    <w:rsid w:val="006F0D14"/>
    <w:rsid w:val="006F152A"/>
    <w:rsid w:val="006F186D"/>
    <w:rsid w:val="006F1FD7"/>
    <w:rsid w:val="006F2205"/>
    <w:rsid w:val="006F239F"/>
    <w:rsid w:val="006F2B29"/>
    <w:rsid w:val="006F5414"/>
    <w:rsid w:val="006F5B07"/>
    <w:rsid w:val="006F603A"/>
    <w:rsid w:val="006F78C4"/>
    <w:rsid w:val="006F7BBC"/>
    <w:rsid w:val="006F7FFB"/>
    <w:rsid w:val="0070034F"/>
    <w:rsid w:val="007010F1"/>
    <w:rsid w:val="00702DEE"/>
    <w:rsid w:val="0070334A"/>
    <w:rsid w:val="007035BB"/>
    <w:rsid w:val="007037BA"/>
    <w:rsid w:val="00703920"/>
    <w:rsid w:val="00703A2A"/>
    <w:rsid w:val="00703ABB"/>
    <w:rsid w:val="00703CCF"/>
    <w:rsid w:val="007046C7"/>
    <w:rsid w:val="00705275"/>
    <w:rsid w:val="00705A13"/>
    <w:rsid w:val="00706CC9"/>
    <w:rsid w:val="00707709"/>
    <w:rsid w:val="0071010B"/>
    <w:rsid w:val="00710ADA"/>
    <w:rsid w:val="00710F1F"/>
    <w:rsid w:val="007130B4"/>
    <w:rsid w:val="00713F1A"/>
    <w:rsid w:val="0071423B"/>
    <w:rsid w:val="0071470C"/>
    <w:rsid w:val="00715822"/>
    <w:rsid w:val="00715C29"/>
    <w:rsid w:val="0071688B"/>
    <w:rsid w:val="00716C2B"/>
    <w:rsid w:val="007205C0"/>
    <w:rsid w:val="00720CFB"/>
    <w:rsid w:val="007225C7"/>
    <w:rsid w:val="0072261C"/>
    <w:rsid w:val="0072285D"/>
    <w:rsid w:val="00723449"/>
    <w:rsid w:val="00723A04"/>
    <w:rsid w:val="00724BC1"/>
    <w:rsid w:val="00724CC7"/>
    <w:rsid w:val="007255EF"/>
    <w:rsid w:val="00725609"/>
    <w:rsid w:val="007257AD"/>
    <w:rsid w:val="007258BE"/>
    <w:rsid w:val="00725A2D"/>
    <w:rsid w:val="00725B0E"/>
    <w:rsid w:val="00726627"/>
    <w:rsid w:val="0072684A"/>
    <w:rsid w:val="007303A6"/>
    <w:rsid w:val="00730503"/>
    <w:rsid w:val="00730F48"/>
    <w:rsid w:val="00733C89"/>
    <w:rsid w:val="007348F9"/>
    <w:rsid w:val="00734F9C"/>
    <w:rsid w:val="0073587B"/>
    <w:rsid w:val="00740506"/>
    <w:rsid w:val="00740BF6"/>
    <w:rsid w:val="00741A7D"/>
    <w:rsid w:val="0074262C"/>
    <w:rsid w:val="007436F0"/>
    <w:rsid w:val="00743A69"/>
    <w:rsid w:val="00745278"/>
    <w:rsid w:val="00745E71"/>
    <w:rsid w:val="00746064"/>
    <w:rsid w:val="00746634"/>
    <w:rsid w:val="00746636"/>
    <w:rsid w:val="00746731"/>
    <w:rsid w:val="00747552"/>
    <w:rsid w:val="00750313"/>
    <w:rsid w:val="0075038C"/>
    <w:rsid w:val="00750B77"/>
    <w:rsid w:val="00751AF0"/>
    <w:rsid w:val="007537E7"/>
    <w:rsid w:val="0075493C"/>
    <w:rsid w:val="00755BD0"/>
    <w:rsid w:val="007578B3"/>
    <w:rsid w:val="007600FA"/>
    <w:rsid w:val="007603EC"/>
    <w:rsid w:val="00760860"/>
    <w:rsid w:val="00760DA6"/>
    <w:rsid w:val="007614D3"/>
    <w:rsid w:val="00763610"/>
    <w:rsid w:val="00763D40"/>
    <w:rsid w:val="00765559"/>
    <w:rsid w:val="00767E83"/>
    <w:rsid w:val="007709B3"/>
    <w:rsid w:val="0077144D"/>
    <w:rsid w:val="00771BCC"/>
    <w:rsid w:val="00771C16"/>
    <w:rsid w:val="0077375A"/>
    <w:rsid w:val="00773E53"/>
    <w:rsid w:val="00774C37"/>
    <w:rsid w:val="00774FEF"/>
    <w:rsid w:val="00775349"/>
    <w:rsid w:val="00775F78"/>
    <w:rsid w:val="00776A54"/>
    <w:rsid w:val="00777606"/>
    <w:rsid w:val="0077776B"/>
    <w:rsid w:val="00777900"/>
    <w:rsid w:val="0078006C"/>
    <w:rsid w:val="0078055E"/>
    <w:rsid w:val="00780D82"/>
    <w:rsid w:val="00780D9A"/>
    <w:rsid w:val="00781A23"/>
    <w:rsid w:val="00781BC8"/>
    <w:rsid w:val="007825CF"/>
    <w:rsid w:val="0078298F"/>
    <w:rsid w:val="00783919"/>
    <w:rsid w:val="00784184"/>
    <w:rsid w:val="00785741"/>
    <w:rsid w:val="0079049B"/>
    <w:rsid w:val="0079058F"/>
    <w:rsid w:val="00790C88"/>
    <w:rsid w:val="0079180E"/>
    <w:rsid w:val="007928B5"/>
    <w:rsid w:val="007930C8"/>
    <w:rsid w:val="00793172"/>
    <w:rsid w:val="007931F7"/>
    <w:rsid w:val="007933B1"/>
    <w:rsid w:val="00793E02"/>
    <w:rsid w:val="00794036"/>
    <w:rsid w:val="0079605F"/>
    <w:rsid w:val="00796444"/>
    <w:rsid w:val="00797488"/>
    <w:rsid w:val="00797819"/>
    <w:rsid w:val="00797A50"/>
    <w:rsid w:val="007A11AD"/>
    <w:rsid w:val="007A17BA"/>
    <w:rsid w:val="007A2B6B"/>
    <w:rsid w:val="007A3465"/>
    <w:rsid w:val="007A3722"/>
    <w:rsid w:val="007A3972"/>
    <w:rsid w:val="007A49A0"/>
    <w:rsid w:val="007A5EA0"/>
    <w:rsid w:val="007A63EF"/>
    <w:rsid w:val="007A67BA"/>
    <w:rsid w:val="007A722A"/>
    <w:rsid w:val="007A763E"/>
    <w:rsid w:val="007A7D11"/>
    <w:rsid w:val="007B0102"/>
    <w:rsid w:val="007B0A75"/>
    <w:rsid w:val="007B1529"/>
    <w:rsid w:val="007B2175"/>
    <w:rsid w:val="007B232B"/>
    <w:rsid w:val="007B2E07"/>
    <w:rsid w:val="007B2F60"/>
    <w:rsid w:val="007B2FBE"/>
    <w:rsid w:val="007B3157"/>
    <w:rsid w:val="007B35A0"/>
    <w:rsid w:val="007B40FC"/>
    <w:rsid w:val="007B4AAD"/>
    <w:rsid w:val="007B4CBB"/>
    <w:rsid w:val="007B5071"/>
    <w:rsid w:val="007B522D"/>
    <w:rsid w:val="007B53DE"/>
    <w:rsid w:val="007B58FD"/>
    <w:rsid w:val="007B6445"/>
    <w:rsid w:val="007B72D5"/>
    <w:rsid w:val="007B74E9"/>
    <w:rsid w:val="007B784C"/>
    <w:rsid w:val="007B79C2"/>
    <w:rsid w:val="007C0B56"/>
    <w:rsid w:val="007C0BA7"/>
    <w:rsid w:val="007C0D7C"/>
    <w:rsid w:val="007C11CA"/>
    <w:rsid w:val="007C2271"/>
    <w:rsid w:val="007C2333"/>
    <w:rsid w:val="007C4275"/>
    <w:rsid w:val="007C458B"/>
    <w:rsid w:val="007C4696"/>
    <w:rsid w:val="007C4D7A"/>
    <w:rsid w:val="007C6F44"/>
    <w:rsid w:val="007C705D"/>
    <w:rsid w:val="007C783A"/>
    <w:rsid w:val="007D0FAC"/>
    <w:rsid w:val="007D1445"/>
    <w:rsid w:val="007D257E"/>
    <w:rsid w:val="007D2AB6"/>
    <w:rsid w:val="007D2BD1"/>
    <w:rsid w:val="007D3F69"/>
    <w:rsid w:val="007D4170"/>
    <w:rsid w:val="007D4601"/>
    <w:rsid w:val="007D4E3C"/>
    <w:rsid w:val="007D61AF"/>
    <w:rsid w:val="007D62A8"/>
    <w:rsid w:val="007D7C5F"/>
    <w:rsid w:val="007E27D9"/>
    <w:rsid w:val="007E2B41"/>
    <w:rsid w:val="007E2E43"/>
    <w:rsid w:val="007E30A1"/>
    <w:rsid w:val="007E33B3"/>
    <w:rsid w:val="007E39A1"/>
    <w:rsid w:val="007E48F7"/>
    <w:rsid w:val="007E4FCA"/>
    <w:rsid w:val="007E56CD"/>
    <w:rsid w:val="007E63C4"/>
    <w:rsid w:val="007E6AE1"/>
    <w:rsid w:val="007F0014"/>
    <w:rsid w:val="007F0674"/>
    <w:rsid w:val="007F0A9B"/>
    <w:rsid w:val="007F1047"/>
    <w:rsid w:val="007F16BF"/>
    <w:rsid w:val="007F2398"/>
    <w:rsid w:val="007F27EC"/>
    <w:rsid w:val="007F363C"/>
    <w:rsid w:val="007F3642"/>
    <w:rsid w:val="007F371B"/>
    <w:rsid w:val="007F421D"/>
    <w:rsid w:val="007F531B"/>
    <w:rsid w:val="007F608B"/>
    <w:rsid w:val="007F63B9"/>
    <w:rsid w:val="007F71AC"/>
    <w:rsid w:val="007F74CC"/>
    <w:rsid w:val="0080038E"/>
    <w:rsid w:val="00800935"/>
    <w:rsid w:val="00801758"/>
    <w:rsid w:val="00801BAB"/>
    <w:rsid w:val="00801F0B"/>
    <w:rsid w:val="00801F97"/>
    <w:rsid w:val="0080225E"/>
    <w:rsid w:val="00803179"/>
    <w:rsid w:val="008037D5"/>
    <w:rsid w:val="008039CB"/>
    <w:rsid w:val="00803D5E"/>
    <w:rsid w:val="00804272"/>
    <w:rsid w:val="008042F6"/>
    <w:rsid w:val="00804A98"/>
    <w:rsid w:val="00805046"/>
    <w:rsid w:val="008062BA"/>
    <w:rsid w:val="00810E3E"/>
    <w:rsid w:val="00810F20"/>
    <w:rsid w:val="00812477"/>
    <w:rsid w:val="00813A9F"/>
    <w:rsid w:val="00815564"/>
    <w:rsid w:val="00815930"/>
    <w:rsid w:val="00816561"/>
    <w:rsid w:val="00817221"/>
    <w:rsid w:val="00817334"/>
    <w:rsid w:val="0081764D"/>
    <w:rsid w:val="008176C5"/>
    <w:rsid w:val="00820797"/>
    <w:rsid w:val="00820E16"/>
    <w:rsid w:val="00821413"/>
    <w:rsid w:val="00821B23"/>
    <w:rsid w:val="00823527"/>
    <w:rsid w:val="0082389D"/>
    <w:rsid w:val="00824192"/>
    <w:rsid w:val="00824CC8"/>
    <w:rsid w:val="0082593F"/>
    <w:rsid w:val="00825986"/>
    <w:rsid w:val="00825D0C"/>
    <w:rsid w:val="008262F7"/>
    <w:rsid w:val="00827000"/>
    <w:rsid w:val="0082758F"/>
    <w:rsid w:val="0082770D"/>
    <w:rsid w:val="008301C5"/>
    <w:rsid w:val="00831691"/>
    <w:rsid w:val="008332A7"/>
    <w:rsid w:val="00833B34"/>
    <w:rsid w:val="00833B8F"/>
    <w:rsid w:val="00833C9E"/>
    <w:rsid w:val="00834F3C"/>
    <w:rsid w:val="0083537C"/>
    <w:rsid w:val="008354D3"/>
    <w:rsid w:val="00835839"/>
    <w:rsid w:val="00835A0D"/>
    <w:rsid w:val="0083627A"/>
    <w:rsid w:val="00837B2C"/>
    <w:rsid w:val="00840C78"/>
    <w:rsid w:val="008416F8"/>
    <w:rsid w:val="0084230D"/>
    <w:rsid w:val="00842AE7"/>
    <w:rsid w:val="00842F1D"/>
    <w:rsid w:val="00843592"/>
    <w:rsid w:val="0084382D"/>
    <w:rsid w:val="00843B2E"/>
    <w:rsid w:val="00844F2B"/>
    <w:rsid w:val="0084516A"/>
    <w:rsid w:val="00845E00"/>
    <w:rsid w:val="00846EE6"/>
    <w:rsid w:val="008506A2"/>
    <w:rsid w:val="008509DE"/>
    <w:rsid w:val="00850DCD"/>
    <w:rsid w:val="00851901"/>
    <w:rsid w:val="008520A9"/>
    <w:rsid w:val="00852B9A"/>
    <w:rsid w:val="0085417F"/>
    <w:rsid w:val="0085465D"/>
    <w:rsid w:val="00854DF4"/>
    <w:rsid w:val="00855BBD"/>
    <w:rsid w:val="0085776D"/>
    <w:rsid w:val="00857DD5"/>
    <w:rsid w:val="008601B0"/>
    <w:rsid w:val="00860224"/>
    <w:rsid w:val="00860714"/>
    <w:rsid w:val="00860841"/>
    <w:rsid w:val="0086090C"/>
    <w:rsid w:val="008617F4"/>
    <w:rsid w:val="008619C8"/>
    <w:rsid w:val="00862626"/>
    <w:rsid w:val="00862B16"/>
    <w:rsid w:val="00862CE0"/>
    <w:rsid w:val="00864110"/>
    <w:rsid w:val="008650EB"/>
    <w:rsid w:val="00866679"/>
    <w:rsid w:val="008671BB"/>
    <w:rsid w:val="00867834"/>
    <w:rsid w:val="00870383"/>
    <w:rsid w:val="00871162"/>
    <w:rsid w:val="00872550"/>
    <w:rsid w:val="00872DF9"/>
    <w:rsid w:val="00873489"/>
    <w:rsid w:val="00875065"/>
    <w:rsid w:val="00875941"/>
    <w:rsid w:val="00876070"/>
    <w:rsid w:val="008766C1"/>
    <w:rsid w:val="0088078E"/>
    <w:rsid w:val="00880B67"/>
    <w:rsid w:val="00881417"/>
    <w:rsid w:val="0088289A"/>
    <w:rsid w:val="00883316"/>
    <w:rsid w:val="0088338B"/>
    <w:rsid w:val="00885525"/>
    <w:rsid w:val="00886F4A"/>
    <w:rsid w:val="008871F4"/>
    <w:rsid w:val="0089110C"/>
    <w:rsid w:val="00892DD1"/>
    <w:rsid w:val="00893BC2"/>
    <w:rsid w:val="00894F9A"/>
    <w:rsid w:val="00896068"/>
    <w:rsid w:val="00897DC3"/>
    <w:rsid w:val="008A0C57"/>
    <w:rsid w:val="008A1480"/>
    <w:rsid w:val="008A18AB"/>
    <w:rsid w:val="008A1AB1"/>
    <w:rsid w:val="008A279E"/>
    <w:rsid w:val="008A2C5F"/>
    <w:rsid w:val="008A339A"/>
    <w:rsid w:val="008A44FB"/>
    <w:rsid w:val="008A498E"/>
    <w:rsid w:val="008A5D36"/>
    <w:rsid w:val="008A6861"/>
    <w:rsid w:val="008A6933"/>
    <w:rsid w:val="008A7042"/>
    <w:rsid w:val="008A7282"/>
    <w:rsid w:val="008A77BF"/>
    <w:rsid w:val="008A7996"/>
    <w:rsid w:val="008A7B22"/>
    <w:rsid w:val="008B0061"/>
    <w:rsid w:val="008B060F"/>
    <w:rsid w:val="008B0B1E"/>
    <w:rsid w:val="008B11DF"/>
    <w:rsid w:val="008B13D4"/>
    <w:rsid w:val="008B168C"/>
    <w:rsid w:val="008B1DF3"/>
    <w:rsid w:val="008B2193"/>
    <w:rsid w:val="008B2761"/>
    <w:rsid w:val="008B2846"/>
    <w:rsid w:val="008B445E"/>
    <w:rsid w:val="008B5742"/>
    <w:rsid w:val="008B5FA9"/>
    <w:rsid w:val="008B627D"/>
    <w:rsid w:val="008B6467"/>
    <w:rsid w:val="008B6BCA"/>
    <w:rsid w:val="008B6D39"/>
    <w:rsid w:val="008B76EA"/>
    <w:rsid w:val="008C01FE"/>
    <w:rsid w:val="008C075A"/>
    <w:rsid w:val="008C1182"/>
    <w:rsid w:val="008C23E6"/>
    <w:rsid w:val="008C240E"/>
    <w:rsid w:val="008C325F"/>
    <w:rsid w:val="008C3B37"/>
    <w:rsid w:val="008C3ECC"/>
    <w:rsid w:val="008C48C5"/>
    <w:rsid w:val="008C4C0E"/>
    <w:rsid w:val="008C5425"/>
    <w:rsid w:val="008C5F2E"/>
    <w:rsid w:val="008C6829"/>
    <w:rsid w:val="008C7716"/>
    <w:rsid w:val="008D08D6"/>
    <w:rsid w:val="008D42FC"/>
    <w:rsid w:val="008D4B2A"/>
    <w:rsid w:val="008D4B95"/>
    <w:rsid w:val="008D5B4E"/>
    <w:rsid w:val="008D780F"/>
    <w:rsid w:val="008D7A8B"/>
    <w:rsid w:val="008D7E5C"/>
    <w:rsid w:val="008E01E5"/>
    <w:rsid w:val="008E021E"/>
    <w:rsid w:val="008E02E4"/>
    <w:rsid w:val="008E0B79"/>
    <w:rsid w:val="008E368E"/>
    <w:rsid w:val="008E3CD1"/>
    <w:rsid w:val="008E40A7"/>
    <w:rsid w:val="008E4511"/>
    <w:rsid w:val="008E4679"/>
    <w:rsid w:val="008E5A8B"/>
    <w:rsid w:val="008E62C2"/>
    <w:rsid w:val="008E677B"/>
    <w:rsid w:val="008E6857"/>
    <w:rsid w:val="008E7011"/>
    <w:rsid w:val="008E7ED6"/>
    <w:rsid w:val="008F00D2"/>
    <w:rsid w:val="008F02A5"/>
    <w:rsid w:val="008F10FA"/>
    <w:rsid w:val="008F126C"/>
    <w:rsid w:val="008F1653"/>
    <w:rsid w:val="008F206B"/>
    <w:rsid w:val="008F407A"/>
    <w:rsid w:val="008F65C6"/>
    <w:rsid w:val="008F6906"/>
    <w:rsid w:val="008F76AE"/>
    <w:rsid w:val="00902E29"/>
    <w:rsid w:val="009038D9"/>
    <w:rsid w:val="00903E89"/>
    <w:rsid w:val="0090551F"/>
    <w:rsid w:val="00905D81"/>
    <w:rsid w:val="00907678"/>
    <w:rsid w:val="00907EFD"/>
    <w:rsid w:val="009105D6"/>
    <w:rsid w:val="009116E6"/>
    <w:rsid w:val="00911FF3"/>
    <w:rsid w:val="0091264D"/>
    <w:rsid w:val="009148C5"/>
    <w:rsid w:val="00914D23"/>
    <w:rsid w:val="00915774"/>
    <w:rsid w:val="009161B9"/>
    <w:rsid w:val="009200D7"/>
    <w:rsid w:val="0092030B"/>
    <w:rsid w:val="00920374"/>
    <w:rsid w:val="00920EA2"/>
    <w:rsid w:val="0092178C"/>
    <w:rsid w:val="009221F0"/>
    <w:rsid w:val="009222A9"/>
    <w:rsid w:val="00922A4C"/>
    <w:rsid w:val="009236C3"/>
    <w:rsid w:val="009238A4"/>
    <w:rsid w:val="00923AC7"/>
    <w:rsid w:val="0092437D"/>
    <w:rsid w:val="00924B0C"/>
    <w:rsid w:val="00924F39"/>
    <w:rsid w:val="009255BD"/>
    <w:rsid w:val="00925D8C"/>
    <w:rsid w:val="00926C7E"/>
    <w:rsid w:val="00930B9D"/>
    <w:rsid w:val="009315A9"/>
    <w:rsid w:val="009317B0"/>
    <w:rsid w:val="00931FCF"/>
    <w:rsid w:val="009320A9"/>
    <w:rsid w:val="009323CB"/>
    <w:rsid w:val="00933904"/>
    <w:rsid w:val="00933EC0"/>
    <w:rsid w:val="00934449"/>
    <w:rsid w:val="00935A37"/>
    <w:rsid w:val="00936D71"/>
    <w:rsid w:val="00940054"/>
    <w:rsid w:val="00940993"/>
    <w:rsid w:val="00940CA3"/>
    <w:rsid w:val="00941494"/>
    <w:rsid w:val="00942576"/>
    <w:rsid w:val="009427AF"/>
    <w:rsid w:val="00942CB8"/>
    <w:rsid w:val="00943557"/>
    <w:rsid w:val="00943F0E"/>
    <w:rsid w:val="0094410C"/>
    <w:rsid w:val="00945288"/>
    <w:rsid w:val="00945431"/>
    <w:rsid w:val="00945AE1"/>
    <w:rsid w:val="00945E5B"/>
    <w:rsid w:val="00945EC3"/>
    <w:rsid w:val="0094644C"/>
    <w:rsid w:val="00946559"/>
    <w:rsid w:val="0094676E"/>
    <w:rsid w:val="00946FE7"/>
    <w:rsid w:val="0095024C"/>
    <w:rsid w:val="00950345"/>
    <w:rsid w:val="00950369"/>
    <w:rsid w:val="00950530"/>
    <w:rsid w:val="009505BD"/>
    <w:rsid w:val="0095061D"/>
    <w:rsid w:val="0095077E"/>
    <w:rsid w:val="0095132F"/>
    <w:rsid w:val="00951520"/>
    <w:rsid w:val="00951DAD"/>
    <w:rsid w:val="00952DDC"/>
    <w:rsid w:val="009570AD"/>
    <w:rsid w:val="00957496"/>
    <w:rsid w:val="009575FD"/>
    <w:rsid w:val="00957CD9"/>
    <w:rsid w:val="00960359"/>
    <w:rsid w:val="0096059B"/>
    <w:rsid w:val="00960A5E"/>
    <w:rsid w:val="00960AF2"/>
    <w:rsid w:val="00960D67"/>
    <w:rsid w:val="0096123F"/>
    <w:rsid w:val="00961E6D"/>
    <w:rsid w:val="0096295B"/>
    <w:rsid w:val="009635FC"/>
    <w:rsid w:val="009664DA"/>
    <w:rsid w:val="00966B96"/>
    <w:rsid w:val="00970334"/>
    <w:rsid w:val="0097068C"/>
    <w:rsid w:val="00971C96"/>
    <w:rsid w:val="00972993"/>
    <w:rsid w:val="00973F13"/>
    <w:rsid w:val="00974131"/>
    <w:rsid w:val="0097536C"/>
    <w:rsid w:val="009767A1"/>
    <w:rsid w:val="00977193"/>
    <w:rsid w:val="00980151"/>
    <w:rsid w:val="00980E99"/>
    <w:rsid w:val="00981C41"/>
    <w:rsid w:val="0098203E"/>
    <w:rsid w:val="0098222F"/>
    <w:rsid w:val="00983043"/>
    <w:rsid w:val="0098369B"/>
    <w:rsid w:val="00984542"/>
    <w:rsid w:val="00985907"/>
    <w:rsid w:val="009859A4"/>
    <w:rsid w:val="00985C42"/>
    <w:rsid w:val="0098617A"/>
    <w:rsid w:val="00986871"/>
    <w:rsid w:val="00994554"/>
    <w:rsid w:val="0099467D"/>
    <w:rsid w:val="00994980"/>
    <w:rsid w:val="00995D55"/>
    <w:rsid w:val="00996631"/>
    <w:rsid w:val="00997763"/>
    <w:rsid w:val="009A00F0"/>
    <w:rsid w:val="009A0DAE"/>
    <w:rsid w:val="009A2195"/>
    <w:rsid w:val="009A292D"/>
    <w:rsid w:val="009A2EA8"/>
    <w:rsid w:val="009A30AB"/>
    <w:rsid w:val="009A3357"/>
    <w:rsid w:val="009A4BAF"/>
    <w:rsid w:val="009A5447"/>
    <w:rsid w:val="009A5C8B"/>
    <w:rsid w:val="009A68DD"/>
    <w:rsid w:val="009A6A60"/>
    <w:rsid w:val="009A6E13"/>
    <w:rsid w:val="009A6E79"/>
    <w:rsid w:val="009B1156"/>
    <w:rsid w:val="009B1511"/>
    <w:rsid w:val="009B2518"/>
    <w:rsid w:val="009B2AAC"/>
    <w:rsid w:val="009B3844"/>
    <w:rsid w:val="009B41C7"/>
    <w:rsid w:val="009B59FB"/>
    <w:rsid w:val="009B69A9"/>
    <w:rsid w:val="009B6C56"/>
    <w:rsid w:val="009B739C"/>
    <w:rsid w:val="009B75DC"/>
    <w:rsid w:val="009C1656"/>
    <w:rsid w:val="009C1CF7"/>
    <w:rsid w:val="009C1EB9"/>
    <w:rsid w:val="009C26ED"/>
    <w:rsid w:val="009C3375"/>
    <w:rsid w:val="009C3461"/>
    <w:rsid w:val="009C3677"/>
    <w:rsid w:val="009C38BE"/>
    <w:rsid w:val="009C4B91"/>
    <w:rsid w:val="009C508D"/>
    <w:rsid w:val="009C5701"/>
    <w:rsid w:val="009C682A"/>
    <w:rsid w:val="009D0442"/>
    <w:rsid w:val="009D1997"/>
    <w:rsid w:val="009D19D8"/>
    <w:rsid w:val="009D1A0A"/>
    <w:rsid w:val="009D1CCD"/>
    <w:rsid w:val="009D2A5D"/>
    <w:rsid w:val="009D2AE7"/>
    <w:rsid w:val="009D2BAA"/>
    <w:rsid w:val="009D2BE9"/>
    <w:rsid w:val="009D3CAE"/>
    <w:rsid w:val="009D4014"/>
    <w:rsid w:val="009D44F0"/>
    <w:rsid w:val="009D4EE1"/>
    <w:rsid w:val="009D57CC"/>
    <w:rsid w:val="009D648C"/>
    <w:rsid w:val="009D679D"/>
    <w:rsid w:val="009D6D9A"/>
    <w:rsid w:val="009D746C"/>
    <w:rsid w:val="009D7988"/>
    <w:rsid w:val="009D7F94"/>
    <w:rsid w:val="009E00CF"/>
    <w:rsid w:val="009E1A13"/>
    <w:rsid w:val="009E27E0"/>
    <w:rsid w:val="009E2A8E"/>
    <w:rsid w:val="009E395C"/>
    <w:rsid w:val="009E4002"/>
    <w:rsid w:val="009E686E"/>
    <w:rsid w:val="009E70A5"/>
    <w:rsid w:val="009E7348"/>
    <w:rsid w:val="009E73AD"/>
    <w:rsid w:val="009E7633"/>
    <w:rsid w:val="009E7BE9"/>
    <w:rsid w:val="009F0694"/>
    <w:rsid w:val="009F09F7"/>
    <w:rsid w:val="009F0C1C"/>
    <w:rsid w:val="009F17D0"/>
    <w:rsid w:val="009F1D98"/>
    <w:rsid w:val="009F1DC1"/>
    <w:rsid w:val="009F22C2"/>
    <w:rsid w:val="009F2CF2"/>
    <w:rsid w:val="009F3429"/>
    <w:rsid w:val="009F3A0D"/>
    <w:rsid w:val="009F3C64"/>
    <w:rsid w:val="009F43ED"/>
    <w:rsid w:val="009F47A6"/>
    <w:rsid w:val="009F50D7"/>
    <w:rsid w:val="009F7009"/>
    <w:rsid w:val="00A00D55"/>
    <w:rsid w:val="00A01067"/>
    <w:rsid w:val="00A0294F"/>
    <w:rsid w:val="00A02A65"/>
    <w:rsid w:val="00A03143"/>
    <w:rsid w:val="00A0335C"/>
    <w:rsid w:val="00A03843"/>
    <w:rsid w:val="00A047CC"/>
    <w:rsid w:val="00A0604F"/>
    <w:rsid w:val="00A06928"/>
    <w:rsid w:val="00A07EA0"/>
    <w:rsid w:val="00A10956"/>
    <w:rsid w:val="00A10C34"/>
    <w:rsid w:val="00A11154"/>
    <w:rsid w:val="00A113A5"/>
    <w:rsid w:val="00A11A01"/>
    <w:rsid w:val="00A123B2"/>
    <w:rsid w:val="00A1346B"/>
    <w:rsid w:val="00A13ED6"/>
    <w:rsid w:val="00A1458F"/>
    <w:rsid w:val="00A15393"/>
    <w:rsid w:val="00A155BF"/>
    <w:rsid w:val="00A16251"/>
    <w:rsid w:val="00A16851"/>
    <w:rsid w:val="00A169A0"/>
    <w:rsid w:val="00A16B89"/>
    <w:rsid w:val="00A16E83"/>
    <w:rsid w:val="00A16FD9"/>
    <w:rsid w:val="00A177C0"/>
    <w:rsid w:val="00A206E3"/>
    <w:rsid w:val="00A20FD9"/>
    <w:rsid w:val="00A22940"/>
    <w:rsid w:val="00A232B5"/>
    <w:rsid w:val="00A23B24"/>
    <w:rsid w:val="00A23EA8"/>
    <w:rsid w:val="00A24F59"/>
    <w:rsid w:val="00A25909"/>
    <w:rsid w:val="00A25911"/>
    <w:rsid w:val="00A265F8"/>
    <w:rsid w:val="00A266CA"/>
    <w:rsid w:val="00A26B6E"/>
    <w:rsid w:val="00A26F03"/>
    <w:rsid w:val="00A26F70"/>
    <w:rsid w:val="00A272C2"/>
    <w:rsid w:val="00A27C75"/>
    <w:rsid w:val="00A301CA"/>
    <w:rsid w:val="00A31B1C"/>
    <w:rsid w:val="00A3234C"/>
    <w:rsid w:val="00A33AA1"/>
    <w:rsid w:val="00A3474B"/>
    <w:rsid w:val="00A34F4C"/>
    <w:rsid w:val="00A35038"/>
    <w:rsid w:val="00A35589"/>
    <w:rsid w:val="00A35F15"/>
    <w:rsid w:val="00A35F3D"/>
    <w:rsid w:val="00A4034A"/>
    <w:rsid w:val="00A40735"/>
    <w:rsid w:val="00A407B4"/>
    <w:rsid w:val="00A40C5F"/>
    <w:rsid w:val="00A41387"/>
    <w:rsid w:val="00A415FA"/>
    <w:rsid w:val="00A42455"/>
    <w:rsid w:val="00A435A3"/>
    <w:rsid w:val="00A43F96"/>
    <w:rsid w:val="00A4452C"/>
    <w:rsid w:val="00A44604"/>
    <w:rsid w:val="00A45E63"/>
    <w:rsid w:val="00A4632D"/>
    <w:rsid w:val="00A4666D"/>
    <w:rsid w:val="00A50573"/>
    <w:rsid w:val="00A50C24"/>
    <w:rsid w:val="00A51837"/>
    <w:rsid w:val="00A51DE1"/>
    <w:rsid w:val="00A51E60"/>
    <w:rsid w:val="00A52368"/>
    <w:rsid w:val="00A5295E"/>
    <w:rsid w:val="00A53433"/>
    <w:rsid w:val="00A535C4"/>
    <w:rsid w:val="00A53BAA"/>
    <w:rsid w:val="00A54333"/>
    <w:rsid w:val="00A556E1"/>
    <w:rsid w:val="00A56BE0"/>
    <w:rsid w:val="00A60D0E"/>
    <w:rsid w:val="00A612FB"/>
    <w:rsid w:val="00A625F8"/>
    <w:rsid w:val="00A62A38"/>
    <w:rsid w:val="00A64E26"/>
    <w:rsid w:val="00A64F37"/>
    <w:rsid w:val="00A65C9A"/>
    <w:rsid w:val="00A65D27"/>
    <w:rsid w:val="00A6604A"/>
    <w:rsid w:val="00A66924"/>
    <w:rsid w:val="00A66F46"/>
    <w:rsid w:val="00A70BDD"/>
    <w:rsid w:val="00A70F97"/>
    <w:rsid w:val="00A713A9"/>
    <w:rsid w:val="00A72214"/>
    <w:rsid w:val="00A72605"/>
    <w:rsid w:val="00A7293E"/>
    <w:rsid w:val="00A72D64"/>
    <w:rsid w:val="00A73A12"/>
    <w:rsid w:val="00A73D7A"/>
    <w:rsid w:val="00A748DD"/>
    <w:rsid w:val="00A75023"/>
    <w:rsid w:val="00A7564F"/>
    <w:rsid w:val="00A765BA"/>
    <w:rsid w:val="00A7671F"/>
    <w:rsid w:val="00A77A3C"/>
    <w:rsid w:val="00A77E7F"/>
    <w:rsid w:val="00A80C4F"/>
    <w:rsid w:val="00A825F4"/>
    <w:rsid w:val="00A82749"/>
    <w:rsid w:val="00A83855"/>
    <w:rsid w:val="00A845FE"/>
    <w:rsid w:val="00A85181"/>
    <w:rsid w:val="00A85253"/>
    <w:rsid w:val="00A86351"/>
    <w:rsid w:val="00A863D9"/>
    <w:rsid w:val="00A87F45"/>
    <w:rsid w:val="00A900C1"/>
    <w:rsid w:val="00A90800"/>
    <w:rsid w:val="00A91560"/>
    <w:rsid w:val="00A91F51"/>
    <w:rsid w:val="00A921C1"/>
    <w:rsid w:val="00A924E2"/>
    <w:rsid w:val="00A932E8"/>
    <w:rsid w:val="00A94C82"/>
    <w:rsid w:val="00A95206"/>
    <w:rsid w:val="00A954EB"/>
    <w:rsid w:val="00A95F74"/>
    <w:rsid w:val="00A969E1"/>
    <w:rsid w:val="00A96F27"/>
    <w:rsid w:val="00A97387"/>
    <w:rsid w:val="00AA014F"/>
    <w:rsid w:val="00AA0948"/>
    <w:rsid w:val="00AA0A9C"/>
    <w:rsid w:val="00AA1995"/>
    <w:rsid w:val="00AA1B95"/>
    <w:rsid w:val="00AA1E8D"/>
    <w:rsid w:val="00AA3032"/>
    <w:rsid w:val="00AA33AD"/>
    <w:rsid w:val="00AA67FB"/>
    <w:rsid w:val="00AA6FEA"/>
    <w:rsid w:val="00AB0391"/>
    <w:rsid w:val="00AB0AA3"/>
    <w:rsid w:val="00AB0E73"/>
    <w:rsid w:val="00AB0E76"/>
    <w:rsid w:val="00AB0EB8"/>
    <w:rsid w:val="00AB1BAE"/>
    <w:rsid w:val="00AB1CE8"/>
    <w:rsid w:val="00AB2B05"/>
    <w:rsid w:val="00AB376B"/>
    <w:rsid w:val="00AB4B99"/>
    <w:rsid w:val="00AB4FFE"/>
    <w:rsid w:val="00AB5ECE"/>
    <w:rsid w:val="00AB613C"/>
    <w:rsid w:val="00AB6A4D"/>
    <w:rsid w:val="00AB6CFE"/>
    <w:rsid w:val="00AB6DC5"/>
    <w:rsid w:val="00AB7E19"/>
    <w:rsid w:val="00AC08C9"/>
    <w:rsid w:val="00AC1B12"/>
    <w:rsid w:val="00AC2EA4"/>
    <w:rsid w:val="00AC2FA8"/>
    <w:rsid w:val="00AC38A3"/>
    <w:rsid w:val="00AC4F80"/>
    <w:rsid w:val="00AC5C83"/>
    <w:rsid w:val="00AC702D"/>
    <w:rsid w:val="00AC72D4"/>
    <w:rsid w:val="00AC7769"/>
    <w:rsid w:val="00AC77EE"/>
    <w:rsid w:val="00AC7D47"/>
    <w:rsid w:val="00AD01AD"/>
    <w:rsid w:val="00AD0529"/>
    <w:rsid w:val="00AD1320"/>
    <w:rsid w:val="00AD21F1"/>
    <w:rsid w:val="00AD306A"/>
    <w:rsid w:val="00AD33F5"/>
    <w:rsid w:val="00AD43AE"/>
    <w:rsid w:val="00AD4660"/>
    <w:rsid w:val="00AD4F72"/>
    <w:rsid w:val="00AD5397"/>
    <w:rsid w:val="00AD5625"/>
    <w:rsid w:val="00AD5FEF"/>
    <w:rsid w:val="00AD6215"/>
    <w:rsid w:val="00AD7216"/>
    <w:rsid w:val="00AD7D83"/>
    <w:rsid w:val="00AE157C"/>
    <w:rsid w:val="00AE253F"/>
    <w:rsid w:val="00AE260C"/>
    <w:rsid w:val="00AE3255"/>
    <w:rsid w:val="00AE3817"/>
    <w:rsid w:val="00AE38C4"/>
    <w:rsid w:val="00AE38C8"/>
    <w:rsid w:val="00AE4FF9"/>
    <w:rsid w:val="00AE505E"/>
    <w:rsid w:val="00AE6657"/>
    <w:rsid w:val="00AE74B6"/>
    <w:rsid w:val="00AE77C3"/>
    <w:rsid w:val="00AF0540"/>
    <w:rsid w:val="00AF06F7"/>
    <w:rsid w:val="00AF0BD4"/>
    <w:rsid w:val="00AF0D09"/>
    <w:rsid w:val="00AF15AD"/>
    <w:rsid w:val="00AF15FA"/>
    <w:rsid w:val="00AF2940"/>
    <w:rsid w:val="00AF2999"/>
    <w:rsid w:val="00AF3526"/>
    <w:rsid w:val="00AF3E54"/>
    <w:rsid w:val="00AF55BF"/>
    <w:rsid w:val="00AF5675"/>
    <w:rsid w:val="00AF6015"/>
    <w:rsid w:val="00AF670C"/>
    <w:rsid w:val="00AF6743"/>
    <w:rsid w:val="00B00AFF"/>
    <w:rsid w:val="00B0162C"/>
    <w:rsid w:val="00B0251F"/>
    <w:rsid w:val="00B02547"/>
    <w:rsid w:val="00B02C6E"/>
    <w:rsid w:val="00B038DB"/>
    <w:rsid w:val="00B03D3C"/>
    <w:rsid w:val="00B050A6"/>
    <w:rsid w:val="00B053C5"/>
    <w:rsid w:val="00B0550F"/>
    <w:rsid w:val="00B11C29"/>
    <w:rsid w:val="00B122E1"/>
    <w:rsid w:val="00B1284A"/>
    <w:rsid w:val="00B12903"/>
    <w:rsid w:val="00B130CB"/>
    <w:rsid w:val="00B13440"/>
    <w:rsid w:val="00B153E8"/>
    <w:rsid w:val="00B1581F"/>
    <w:rsid w:val="00B16D94"/>
    <w:rsid w:val="00B16F81"/>
    <w:rsid w:val="00B177BA"/>
    <w:rsid w:val="00B200EE"/>
    <w:rsid w:val="00B2082F"/>
    <w:rsid w:val="00B228E0"/>
    <w:rsid w:val="00B23729"/>
    <w:rsid w:val="00B25238"/>
    <w:rsid w:val="00B25DDE"/>
    <w:rsid w:val="00B26131"/>
    <w:rsid w:val="00B26713"/>
    <w:rsid w:val="00B27008"/>
    <w:rsid w:val="00B2775F"/>
    <w:rsid w:val="00B279A9"/>
    <w:rsid w:val="00B30698"/>
    <w:rsid w:val="00B307BD"/>
    <w:rsid w:val="00B32018"/>
    <w:rsid w:val="00B33218"/>
    <w:rsid w:val="00B33C0A"/>
    <w:rsid w:val="00B34107"/>
    <w:rsid w:val="00B34623"/>
    <w:rsid w:val="00B349A8"/>
    <w:rsid w:val="00B34A6D"/>
    <w:rsid w:val="00B34D05"/>
    <w:rsid w:val="00B35BA6"/>
    <w:rsid w:val="00B371E1"/>
    <w:rsid w:val="00B40B23"/>
    <w:rsid w:val="00B40D70"/>
    <w:rsid w:val="00B40E95"/>
    <w:rsid w:val="00B41393"/>
    <w:rsid w:val="00B417B8"/>
    <w:rsid w:val="00B41DDA"/>
    <w:rsid w:val="00B43577"/>
    <w:rsid w:val="00B43CBA"/>
    <w:rsid w:val="00B4471D"/>
    <w:rsid w:val="00B448F1"/>
    <w:rsid w:val="00B44E4D"/>
    <w:rsid w:val="00B459DE"/>
    <w:rsid w:val="00B45DBE"/>
    <w:rsid w:val="00B463AA"/>
    <w:rsid w:val="00B4679D"/>
    <w:rsid w:val="00B470AE"/>
    <w:rsid w:val="00B47E84"/>
    <w:rsid w:val="00B53286"/>
    <w:rsid w:val="00B5367E"/>
    <w:rsid w:val="00B53D97"/>
    <w:rsid w:val="00B554E3"/>
    <w:rsid w:val="00B60157"/>
    <w:rsid w:val="00B627EB"/>
    <w:rsid w:val="00B6331E"/>
    <w:rsid w:val="00B64B20"/>
    <w:rsid w:val="00B64C11"/>
    <w:rsid w:val="00B65235"/>
    <w:rsid w:val="00B6546A"/>
    <w:rsid w:val="00B6610E"/>
    <w:rsid w:val="00B66DB0"/>
    <w:rsid w:val="00B6739C"/>
    <w:rsid w:val="00B67988"/>
    <w:rsid w:val="00B7094F"/>
    <w:rsid w:val="00B70BF0"/>
    <w:rsid w:val="00B70C8E"/>
    <w:rsid w:val="00B71E42"/>
    <w:rsid w:val="00B72175"/>
    <w:rsid w:val="00B72B92"/>
    <w:rsid w:val="00B74928"/>
    <w:rsid w:val="00B8022B"/>
    <w:rsid w:val="00B8038D"/>
    <w:rsid w:val="00B82203"/>
    <w:rsid w:val="00B82D7D"/>
    <w:rsid w:val="00B83B89"/>
    <w:rsid w:val="00B83E99"/>
    <w:rsid w:val="00B847E9"/>
    <w:rsid w:val="00B84FA6"/>
    <w:rsid w:val="00B85FBD"/>
    <w:rsid w:val="00B8631F"/>
    <w:rsid w:val="00B86D25"/>
    <w:rsid w:val="00B87A9A"/>
    <w:rsid w:val="00B87C69"/>
    <w:rsid w:val="00B924E3"/>
    <w:rsid w:val="00B92EF5"/>
    <w:rsid w:val="00B93178"/>
    <w:rsid w:val="00B93487"/>
    <w:rsid w:val="00B93B47"/>
    <w:rsid w:val="00B93D3F"/>
    <w:rsid w:val="00B93D6E"/>
    <w:rsid w:val="00B94A19"/>
    <w:rsid w:val="00B95068"/>
    <w:rsid w:val="00B95B01"/>
    <w:rsid w:val="00B9662A"/>
    <w:rsid w:val="00B96695"/>
    <w:rsid w:val="00B96A56"/>
    <w:rsid w:val="00B96F0F"/>
    <w:rsid w:val="00B97615"/>
    <w:rsid w:val="00B976F0"/>
    <w:rsid w:val="00B979E2"/>
    <w:rsid w:val="00BA06FD"/>
    <w:rsid w:val="00BA1B21"/>
    <w:rsid w:val="00BA22CE"/>
    <w:rsid w:val="00BA2869"/>
    <w:rsid w:val="00BA29AB"/>
    <w:rsid w:val="00BA54EA"/>
    <w:rsid w:val="00BA5CB8"/>
    <w:rsid w:val="00BA6B10"/>
    <w:rsid w:val="00BA6B38"/>
    <w:rsid w:val="00BB029C"/>
    <w:rsid w:val="00BB03D8"/>
    <w:rsid w:val="00BB0566"/>
    <w:rsid w:val="00BB0FAC"/>
    <w:rsid w:val="00BB1A57"/>
    <w:rsid w:val="00BB1B67"/>
    <w:rsid w:val="00BB49D4"/>
    <w:rsid w:val="00BB5389"/>
    <w:rsid w:val="00BB5628"/>
    <w:rsid w:val="00BB5B29"/>
    <w:rsid w:val="00BB6148"/>
    <w:rsid w:val="00BB65E8"/>
    <w:rsid w:val="00BB66CE"/>
    <w:rsid w:val="00BB6AC9"/>
    <w:rsid w:val="00BB6BB7"/>
    <w:rsid w:val="00BB7033"/>
    <w:rsid w:val="00BB7CF2"/>
    <w:rsid w:val="00BC0392"/>
    <w:rsid w:val="00BC0C55"/>
    <w:rsid w:val="00BC0E6B"/>
    <w:rsid w:val="00BC183F"/>
    <w:rsid w:val="00BC22A0"/>
    <w:rsid w:val="00BC2CB7"/>
    <w:rsid w:val="00BC2DD5"/>
    <w:rsid w:val="00BC2F76"/>
    <w:rsid w:val="00BC3603"/>
    <w:rsid w:val="00BC383C"/>
    <w:rsid w:val="00BC3859"/>
    <w:rsid w:val="00BC3A78"/>
    <w:rsid w:val="00BC4CC9"/>
    <w:rsid w:val="00BC5080"/>
    <w:rsid w:val="00BC7AC2"/>
    <w:rsid w:val="00BD0B4A"/>
    <w:rsid w:val="00BD1EB7"/>
    <w:rsid w:val="00BD26D7"/>
    <w:rsid w:val="00BD2C4B"/>
    <w:rsid w:val="00BD4199"/>
    <w:rsid w:val="00BD4EF4"/>
    <w:rsid w:val="00BD5BE7"/>
    <w:rsid w:val="00BD5EA8"/>
    <w:rsid w:val="00BD7B57"/>
    <w:rsid w:val="00BE0212"/>
    <w:rsid w:val="00BE0F6B"/>
    <w:rsid w:val="00BE1F3A"/>
    <w:rsid w:val="00BE2438"/>
    <w:rsid w:val="00BE28D6"/>
    <w:rsid w:val="00BE3D0A"/>
    <w:rsid w:val="00BE55AD"/>
    <w:rsid w:val="00BE652D"/>
    <w:rsid w:val="00BE6889"/>
    <w:rsid w:val="00BF0196"/>
    <w:rsid w:val="00BF05B5"/>
    <w:rsid w:val="00BF0782"/>
    <w:rsid w:val="00BF0D91"/>
    <w:rsid w:val="00BF0E5A"/>
    <w:rsid w:val="00BF109F"/>
    <w:rsid w:val="00BF1770"/>
    <w:rsid w:val="00BF18D6"/>
    <w:rsid w:val="00BF1F55"/>
    <w:rsid w:val="00BF3138"/>
    <w:rsid w:val="00BF34E3"/>
    <w:rsid w:val="00BF3525"/>
    <w:rsid w:val="00BF39AB"/>
    <w:rsid w:val="00BF506A"/>
    <w:rsid w:val="00BF52F5"/>
    <w:rsid w:val="00BF5C5A"/>
    <w:rsid w:val="00BF5DA8"/>
    <w:rsid w:val="00BF6318"/>
    <w:rsid w:val="00BF7500"/>
    <w:rsid w:val="00BF7CE2"/>
    <w:rsid w:val="00C00257"/>
    <w:rsid w:val="00C0071C"/>
    <w:rsid w:val="00C0297F"/>
    <w:rsid w:val="00C03C9C"/>
    <w:rsid w:val="00C042CB"/>
    <w:rsid w:val="00C0475C"/>
    <w:rsid w:val="00C06BB1"/>
    <w:rsid w:val="00C06C40"/>
    <w:rsid w:val="00C07FBC"/>
    <w:rsid w:val="00C07FE1"/>
    <w:rsid w:val="00C100C8"/>
    <w:rsid w:val="00C10DD4"/>
    <w:rsid w:val="00C11E0A"/>
    <w:rsid w:val="00C133F8"/>
    <w:rsid w:val="00C13450"/>
    <w:rsid w:val="00C13734"/>
    <w:rsid w:val="00C14176"/>
    <w:rsid w:val="00C146B0"/>
    <w:rsid w:val="00C14D93"/>
    <w:rsid w:val="00C15AA6"/>
    <w:rsid w:val="00C16394"/>
    <w:rsid w:val="00C16CED"/>
    <w:rsid w:val="00C16D58"/>
    <w:rsid w:val="00C17503"/>
    <w:rsid w:val="00C17A39"/>
    <w:rsid w:val="00C17D70"/>
    <w:rsid w:val="00C2168D"/>
    <w:rsid w:val="00C223DC"/>
    <w:rsid w:val="00C223FA"/>
    <w:rsid w:val="00C224E2"/>
    <w:rsid w:val="00C22647"/>
    <w:rsid w:val="00C23214"/>
    <w:rsid w:val="00C247AB"/>
    <w:rsid w:val="00C25004"/>
    <w:rsid w:val="00C257EA"/>
    <w:rsid w:val="00C25A86"/>
    <w:rsid w:val="00C260DF"/>
    <w:rsid w:val="00C26589"/>
    <w:rsid w:val="00C266BC"/>
    <w:rsid w:val="00C273D5"/>
    <w:rsid w:val="00C326C4"/>
    <w:rsid w:val="00C337CB"/>
    <w:rsid w:val="00C341ED"/>
    <w:rsid w:val="00C3431F"/>
    <w:rsid w:val="00C35063"/>
    <w:rsid w:val="00C35418"/>
    <w:rsid w:val="00C35B76"/>
    <w:rsid w:val="00C371DF"/>
    <w:rsid w:val="00C409D2"/>
    <w:rsid w:val="00C412E6"/>
    <w:rsid w:val="00C413BA"/>
    <w:rsid w:val="00C41898"/>
    <w:rsid w:val="00C436DA"/>
    <w:rsid w:val="00C440E2"/>
    <w:rsid w:val="00C441B0"/>
    <w:rsid w:val="00C4434D"/>
    <w:rsid w:val="00C4458B"/>
    <w:rsid w:val="00C44612"/>
    <w:rsid w:val="00C44650"/>
    <w:rsid w:val="00C44798"/>
    <w:rsid w:val="00C448C9"/>
    <w:rsid w:val="00C44BE4"/>
    <w:rsid w:val="00C452F5"/>
    <w:rsid w:val="00C45F1E"/>
    <w:rsid w:val="00C45F89"/>
    <w:rsid w:val="00C471E7"/>
    <w:rsid w:val="00C50169"/>
    <w:rsid w:val="00C50C4C"/>
    <w:rsid w:val="00C51991"/>
    <w:rsid w:val="00C52FAC"/>
    <w:rsid w:val="00C5347F"/>
    <w:rsid w:val="00C53A7F"/>
    <w:rsid w:val="00C53B87"/>
    <w:rsid w:val="00C5466C"/>
    <w:rsid w:val="00C54931"/>
    <w:rsid w:val="00C552C9"/>
    <w:rsid w:val="00C55659"/>
    <w:rsid w:val="00C55B9C"/>
    <w:rsid w:val="00C5608D"/>
    <w:rsid w:val="00C563D5"/>
    <w:rsid w:val="00C56642"/>
    <w:rsid w:val="00C57EE8"/>
    <w:rsid w:val="00C600E0"/>
    <w:rsid w:val="00C60E90"/>
    <w:rsid w:val="00C616A7"/>
    <w:rsid w:val="00C6318B"/>
    <w:rsid w:val="00C63332"/>
    <w:rsid w:val="00C635A8"/>
    <w:rsid w:val="00C64650"/>
    <w:rsid w:val="00C64897"/>
    <w:rsid w:val="00C64E61"/>
    <w:rsid w:val="00C65025"/>
    <w:rsid w:val="00C66619"/>
    <w:rsid w:val="00C66C4E"/>
    <w:rsid w:val="00C67DAE"/>
    <w:rsid w:val="00C7004E"/>
    <w:rsid w:val="00C7052C"/>
    <w:rsid w:val="00C7094B"/>
    <w:rsid w:val="00C72EBE"/>
    <w:rsid w:val="00C74A3B"/>
    <w:rsid w:val="00C74B16"/>
    <w:rsid w:val="00C74BFA"/>
    <w:rsid w:val="00C755A6"/>
    <w:rsid w:val="00C7574C"/>
    <w:rsid w:val="00C76C55"/>
    <w:rsid w:val="00C77133"/>
    <w:rsid w:val="00C80089"/>
    <w:rsid w:val="00C8101F"/>
    <w:rsid w:val="00C81683"/>
    <w:rsid w:val="00C82EBB"/>
    <w:rsid w:val="00C83021"/>
    <w:rsid w:val="00C83275"/>
    <w:rsid w:val="00C83FE0"/>
    <w:rsid w:val="00C84564"/>
    <w:rsid w:val="00C84668"/>
    <w:rsid w:val="00C84EDB"/>
    <w:rsid w:val="00C84FBA"/>
    <w:rsid w:val="00C85545"/>
    <w:rsid w:val="00C85EF1"/>
    <w:rsid w:val="00C862A7"/>
    <w:rsid w:val="00C86B82"/>
    <w:rsid w:val="00C86C54"/>
    <w:rsid w:val="00C86C60"/>
    <w:rsid w:val="00C87E39"/>
    <w:rsid w:val="00C9145C"/>
    <w:rsid w:val="00C91979"/>
    <w:rsid w:val="00C91B79"/>
    <w:rsid w:val="00C92910"/>
    <w:rsid w:val="00C93D02"/>
    <w:rsid w:val="00C94162"/>
    <w:rsid w:val="00C941CC"/>
    <w:rsid w:val="00C941E9"/>
    <w:rsid w:val="00C95D8F"/>
    <w:rsid w:val="00C96071"/>
    <w:rsid w:val="00C966C5"/>
    <w:rsid w:val="00CA00B9"/>
    <w:rsid w:val="00CA0A45"/>
    <w:rsid w:val="00CA1697"/>
    <w:rsid w:val="00CA1804"/>
    <w:rsid w:val="00CA1DBB"/>
    <w:rsid w:val="00CA1FDC"/>
    <w:rsid w:val="00CA2034"/>
    <w:rsid w:val="00CA361D"/>
    <w:rsid w:val="00CA380B"/>
    <w:rsid w:val="00CA3937"/>
    <w:rsid w:val="00CA3CB6"/>
    <w:rsid w:val="00CA45BF"/>
    <w:rsid w:val="00CA465C"/>
    <w:rsid w:val="00CA53A0"/>
    <w:rsid w:val="00CA5455"/>
    <w:rsid w:val="00CA5A41"/>
    <w:rsid w:val="00CA5A5D"/>
    <w:rsid w:val="00CA664D"/>
    <w:rsid w:val="00CA7830"/>
    <w:rsid w:val="00CA7D1F"/>
    <w:rsid w:val="00CB0124"/>
    <w:rsid w:val="00CB0478"/>
    <w:rsid w:val="00CB0775"/>
    <w:rsid w:val="00CB17A6"/>
    <w:rsid w:val="00CB21E1"/>
    <w:rsid w:val="00CB2E44"/>
    <w:rsid w:val="00CB2FF7"/>
    <w:rsid w:val="00CB39A0"/>
    <w:rsid w:val="00CB68DC"/>
    <w:rsid w:val="00CB6F84"/>
    <w:rsid w:val="00CB7B5E"/>
    <w:rsid w:val="00CC0D5F"/>
    <w:rsid w:val="00CC0F8D"/>
    <w:rsid w:val="00CC10B1"/>
    <w:rsid w:val="00CC182A"/>
    <w:rsid w:val="00CC1B8F"/>
    <w:rsid w:val="00CC1BBF"/>
    <w:rsid w:val="00CC1CB2"/>
    <w:rsid w:val="00CC20F7"/>
    <w:rsid w:val="00CC235B"/>
    <w:rsid w:val="00CC2A3B"/>
    <w:rsid w:val="00CC3048"/>
    <w:rsid w:val="00CC49F7"/>
    <w:rsid w:val="00CC6C98"/>
    <w:rsid w:val="00CC6EBC"/>
    <w:rsid w:val="00CC75CB"/>
    <w:rsid w:val="00CC775D"/>
    <w:rsid w:val="00CC77A8"/>
    <w:rsid w:val="00CC7909"/>
    <w:rsid w:val="00CC7AA7"/>
    <w:rsid w:val="00CC7BE1"/>
    <w:rsid w:val="00CD040E"/>
    <w:rsid w:val="00CD05B7"/>
    <w:rsid w:val="00CD1F4C"/>
    <w:rsid w:val="00CD28F4"/>
    <w:rsid w:val="00CD2C0F"/>
    <w:rsid w:val="00CD2E5B"/>
    <w:rsid w:val="00CD38CF"/>
    <w:rsid w:val="00CD4A46"/>
    <w:rsid w:val="00CD5C1A"/>
    <w:rsid w:val="00CD605D"/>
    <w:rsid w:val="00CD7A2B"/>
    <w:rsid w:val="00CE02C1"/>
    <w:rsid w:val="00CE0C85"/>
    <w:rsid w:val="00CE139D"/>
    <w:rsid w:val="00CE15CB"/>
    <w:rsid w:val="00CE195D"/>
    <w:rsid w:val="00CE27D3"/>
    <w:rsid w:val="00CE2D9B"/>
    <w:rsid w:val="00CE39C0"/>
    <w:rsid w:val="00CE3E4C"/>
    <w:rsid w:val="00CE45D7"/>
    <w:rsid w:val="00CE4766"/>
    <w:rsid w:val="00CE551A"/>
    <w:rsid w:val="00CE5B02"/>
    <w:rsid w:val="00CE5DBB"/>
    <w:rsid w:val="00CE68F7"/>
    <w:rsid w:val="00CE692B"/>
    <w:rsid w:val="00CE752E"/>
    <w:rsid w:val="00CE7639"/>
    <w:rsid w:val="00CE7868"/>
    <w:rsid w:val="00CF0C67"/>
    <w:rsid w:val="00CF3652"/>
    <w:rsid w:val="00CF387C"/>
    <w:rsid w:val="00CF3EDB"/>
    <w:rsid w:val="00CF5AAF"/>
    <w:rsid w:val="00CF5AC8"/>
    <w:rsid w:val="00CF63C0"/>
    <w:rsid w:val="00CF66C2"/>
    <w:rsid w:val="00CF6783"/>
    <w:rsid w:val="00CF78F0"/>
    <w:rsid w:val="00D00360"/>
    <w:rsid w:val="00D00A87"/>
    <w:rsid w:val="00D012B2"/>
    <w:rsid w:val="00D021DA"/>
    <w:rsid w:val="00D038C5"/>
    <w:rsid w:val="00D03C65"/>
    <w:rsid w:val="00D03CC2"/>
    <w:rsid w:val="00D03F33"/>
    <w:rsid w:val="00D04145"/>
    <w:rsid w:val="00D04C2E"/>
    <w:rsid w:val="00D04EF7"/>
    <w:rsid w:val="00D05006"/>
    <w:rsid w:val="00D0585C"/>
    <w:rsid w:val="00D05B7F"/>
    <w:rsid w:val="00D069E8"/>
    <w:rsid w:val="00D07F91"/>
    <w:rsid w:val="00D07FDA"/>
    <w:rsid w:val="00D10480"/>
    <w:rsid w:val="00D10CED"/>
    <w:rsid w:val="00D11053"/>
    <w:rsid w:val="00D116DD"/>
    <w:rsid w:val="00D118B8"/>
    <w:rsid w:val="00D1232F"/>
    <w:rsid w:val="00D12560"/>
    <w:rsid w:val="00D12D19"/>
    <w:rsid w:val="00D12F4C"/>
    <w:rsid w:val="00D1462E"/>
    <w:rsid w:val="00D148EC"/>
    <w:rsid w:val="00D156C8"/>
    <w:rsid w:val="00D15DEE"/>
    <w:rsid w:val="00D170DB"/>
    <w:rsid w:val="00D1713C"/>
    <w:rsid w:val="00D17A26"/>
    <w:rsid w:val="00D17E56"/>
    <w:rsid w:val="00D17F13"/>
    <w:rsid w:val="00D203A8"/>
    <w:rsid w:val="00D21538"/>
    <w:rsid w:val="00D21CFB"/>
    <w:rsid w:val="00D221F2"/>
    <w:rsid w:val="00D228A7"/>
    <w:rsid w:val="00D2346E"/>
    <w:rsid w:val="00D23929"/>
    <w:rsid w:val="00D25527"/>
    <w:rsid w:val="00D25671"/>
    <w:rsid w:val="00D25D18"/>
    <w:rsid w:val="00D25E9A"/>
    <w:rsid w:val="00D26444"/>
    <w:rsid w:val="00D26556"/>
    <w:rsid w:val="00D30374"/>
    <w:rsid w:val="00D3070C"/>
    <w:rsid w:val="00D3277E"/>
    <w:rsid w:val="00D33342"/>
    <w:rsid w:val="00D33985"/>
    <w:rsid w:val="00D34508"/>
    <w:rsid w:val="00D35D15"/>
    <w:rsid w:val="00D375A4"/>
    <w:rsid w:val="00D37F6D"/>
    <w:rsid w:val="00D4008A"/>
    <w:rsid w:val="00D406DB"/>
    <w:rsid w:val="00D4114D"/>
    <w:rsid w:val="00D41665"/>
    <w:rsid w:val="00D41915"/>
    <w:rsid w:val="00D42EAE"/>
    <w:rsid w:val="00D439EA"/>
    <w:rsid w:val="00D43B29"/>
    <w:rsid w:val="00D43BD1"/>
    <w:rsid w:val="00D4450A"/>
    <w:rsid w:val="00D44784"/>
    <w:rsid w:val="00D44ABE"/>
    <w:rsid w:val="00D45018"/>
    <w:rsid w:val="00D45B9F"/>
    <w:rsid w:val="00D45BE3"/>
    <w:rsid w:val="00D46582"/>
    <w:rsid w:val="00D4681B"/>
    <w:rsid w:val="00D46A7F"/>
    <w:rsid w:val="00D47C1F"/>
    <w:rsid w:val="00D503F4"/>
    <w:rsid w:val="00D52B7A"/>
    <w:rsid w:val="00D537BB"/>
    <w:rsid w:val="00D541FE"/>
    <w:rsid w:val="00D5579B"/>
    <w:rsid w:val="00D561C2"/>
    <w:rsid w:val="00D56B3D"/>
    <w:rsid w:val="00D56BF9"/>
    <w:rsid w:val="00D57EF8"/>
    <w:rsid w:val="00D602C3"/>
    <w:rsid w:val="00D61A84"/>
    <w:rsid w:val="00D61F34"/>
    <w:rsid w:val="00D6363B"/>
    <w:rsid w:val="00D64219"/>
    <w:rsid w:val="00D64FC5"/>
    <w:rsid w:val="00D6607D"/>
    <w:rsid w:val="00D66DE5"/>
    <w:rsid w:val="00D66E2B"/>
    <w:rsid w:val="00D67296"/>
    <w:rsid w:val="00D67DD3"/>
    <w:rsid w:val="00D70305"/>
    <w:rsid w:val="00D70FE0"/>
    <w:rsid w:val="00D710EE"/>
    <w:rsid w:val="00D71872"/>
    <w:rsid w:val="00D71BA3"/>
    <w:rsid w:val="00D722D3"/>
    <w:rsid w:val="00D72535"/>
    <w:rsid w:val="00D73700"/>
    <w:rsid w:val="00D741E4"/>
    <w:rsid w:val="00D75430"/>
    <w:rsid w:val="00D7603B"/>
    <w:rsid w:val="00D76A6A"/>
    <w:rsid w:val="00D77547"/>
    <w:rsid w:val="00D77996"/>
    <w:rsid w:val="00D81127"/>
    <w:rsid w:val="00D81227"/>
    <w:rsid w:val="00D8198C"/>
    <w:rsid w:val="00D81A19"/>
    <w:rsid w:val="00D82456"/>
    <w:rsid w:val="00D83458"/>
    <w:rsid w:val="00D83769"/>
    <w:rsid w:val="00D845D6"/>
    <w:rsid w:val="00D84864"/>
    <w:rsid w:val="00D8497D"/>
    <w:rsid w:val="00D8573A"/>
    <w:rsid w:val="00D857F0"/>
    <w:rsid w:val="00D85ED8"/>
    <w:rsid w:val="00D9150A"/>
    <w:rsid w:val="00D91DB2"/>
    <w:rsid w:val="00D91EA7"/>
    <w:rsid w:val="00D92CE1"/>
    <w:rsid w:val="00D93002"/>
    <w:rsid w:val="00D93C87"/>
    <w:rsid w:val="00D93F2C"/>
    <w:rsid w:val="00D93F89"/>
    <w:rsid w:val="00D946BD"/>
    <w:rsid w:val="00D94812"/>
    <w:rsid w:val="00D94C8E"/>
    <w:rsid w:val="00D957A0"/>
    <w:rsid w:val="00D95AE1"/>
    <w:rsid w:val="00D96639"/>
    <w:rsid w:val="00D97DC1"/>
    <w:rsid w:val="00DA058F"/>
    <w:rsid w:val="00DA1E75"/>
    <w:rsid w:val="00DA2864"/>
    <w:rsid w:val="00DA2DF8"/>
    <w:rsid w:val="00DA3D37"/>
    <w:rsid w:val="00DA43C3"/>
    <w:rsid w:val="00DA50F3"/>
    <w:rsid w:val="00DA512E"/>
    <w:rsid w:val="00DA550D"/>
    <w:rsid w:val="00DA59FC"/>
    <w:rsid w:val="00DA666E"/>
    <w:rsid w:val="00DA6E7C"/>
    <w:rsid w:val="00DA77BC"/>
    <w:rsid w:val="00DB00C1"/>
    <w:rsid w:val="00DB04AD"/>
    <w:rsid w:val="00DB0627"/>
    <w:rsid w:val="00DB170A"/>
    <w:rsid w:val="00DB1CC0"/>
    <w:rsid w:val="00DB1FA1"/>
    <w:rsid w:val="00DB2BF0"/>
    <w:rsid w:val="00DB316D"/>
    <w:rsid w:val="00DB351F"/>
    <w:rsid w:val="00DB39D0"/>
    <w:rsid w:val="00DB3A33"/>
    <w:rsid w:val="00DB4973"/>
    <w:rsid w:val="00DB4A16"/>
    <w:rsid w:val="00DB4ACF"/>
    <w:rsid w:val="00DB574A"/>
    <w:rsid w:val="00DB5C42"/>
    <w:rsid w:val="00DB6F8D"/>
    <w:rsid w:val="00DB74CC"/>
    <w:rsid w:val="00DC056E"/>
    <w:rsid w:val="00DC1BBC"/>
    <w:rsid w:val="00DC1F88"/>
    <w:rsid w:val="00DC4476"/>
    <w:rsid w:val="00DC6136"/>
    <w:rsid w:val="00DC61FB"/>
    <w:rsid w:val="00DC6E11"/>
    <w:rsid w:val="00DC71FD"/>
    <w:rsid w:val="00DC7DE8"/>
    <w:rsid w:val="00DC7E6B"/>
    <w:rsid w:val="00DD07C0"/>
    <w:rsid w:val="00DD1FE7"/>
    <w:rsid w:val="00DD2257"/>
    <w:rsid w:val="00DD2262"/>
    <w:rsid w:val="00DD233C"/>
    <w:rsid w:val="00DD250D"/>
    <w:rsid w:val="00DD2B7A"/>
    <w:rsid w:val="00DD36F1"/>
    <w:rsid w:val="00DD3B54"/>
    <w:rsid w:val="00DD40E4"/>
    <w:rsid w:val="00DD444E"/>
    <w:rsid w:val="00DD4991"/>
    <w:rsid w:val="00DD4E3E"/>
    <w:rsid w:val="00DD5481"/>
    <w:rsid w:val="00DD575B"/>
    <w:rsid w:val="00DE03E0"/>
    <w:rsid w:val="00DE1055"/>
    <w:rsid w:val="00DE2F4A"/>
    <w:rsid w:val="00DE3301"/>
    <w:rsid w:val="00DE44AA"/>
    <w:rsid w:val="00DE4ECF"/>
    <w:rsid w:val="00DE521F"/>
    <w:rsid w:val="00DE5917"/>
    <w:rsid w:val="00DE5F3A"/>
    <w:rsid w:val="00DE6284"/>
    <w:rsid w:val="00DE65B0"/>
    <w:rsid w:val="00DE7C54"/>
    <w:rsid w:val="00DE7ED0"/>
    <w:rsid w:val="00DF17F5"/>
    <w:rsid w:val="00DF2375"/>
    <w:rsid w:val="00DF2385"/>
    <w:rsid w:val="00DF288F"/>
    <w:rsid w:val="00DF31D7"/>
    <w:rsid w:val="00DF3625"/>
    <w:rsid w:val="00DF3806"/>
    <w:rsid w:val="00DF419C"/>
    <w:rsid w:val="00DF4527"/>
    <w:rsid w:val="00DF501B"/>
    <w:rsid w:val="00DF51D8"/>
    <w:rsid w:val="00DF58F3"/>
    <w:rsid w:val="00DF62ED"/>
    <w:rsid w:val="00DF6304"/>
    <w:rsid w:val="00DF63AB"/>
    <w:rsid w:val="00DF7F16"/>
    <w:rsid w:val="00E00674"/>
    <w:rsid w:val="00E00DA5"/>
    <w:rsid w:val="00E00E51"/>
    <w:rsid w:val="00E01E5E"/>
    <w:rsid w:val="00E01E61"/>
    <w:rsid w:val="00E0252C"/>
    <w:rsid w:val="00E0273E"/>
    <w:rsid w:val="00E02BAD"/>
    <w:rsid w:val="00E02F7F"/>
    <w:rsid w:val="00E0322D"/>
    <w:rsid w:val="00E0323A"/>
    <w:rsid w:val="00E03B9F"/>
    <w:rsid w:val="00E03F7B"/>
    <w:rsid w:val="00E041BD"/>
    <w:rsid w:val="00E04CB6"/>
    <w:rsid w:val="00E04E5E"/>
    <w:rsid w:val="00E0551E"/>
    <w:rsid w:val="00E0597A"/>
    <w:rsid w:val="00E0644F"/>
    <w:rsid w:val="00E07125"/>
    <w:rsid w:val="00E10093"/>
    <w:rsid w:val="00E1059F"/>
    <w:rsid w:val="00E110E9"/>
    <w:rsid w:val="00E11987"/>
    <w:rsid w:val="00E11990"/>
    <w:rsid w:val="00E1219D"/>
    <w:rsid w:val="00E123BB"/>
    <w:rsid w:val="00E12D55"/>
    <w:rsid w:val="00E143A9"/>
    <w:rsid w:val="00E164C1"/>
    <w:rsid w:val="00E1681D"/>
    <w:rsid w:val="00E20188"/>
    <w:rsid w:val="00E206FA"/>
    <w:rsid w:val="00E2166E"/>
    <w:rsid w:val="00E2292F"/>
    <w:rsid w:val="00E2298C"/>
    <w:rsid w:val="00E22D09"/>
    <w:rsid w:val="00E22DDB"/>
    <w:rsid w:val="00E24218"/>
    <w:rsid w:val="00E262A7"/>
    <w:rsid w:val="00E2717B"/>
    <w:rsid w:val="00E271D9"/>
    <w:rsid w:val="00E279F4"/>
    <w:rsid w:val="00E27B95"/>
    <w:rsid w:val="00E304F0"/>
    <w:rsid w:val="00E3117C"/>
    <w:rsid w:val="00E31285"/>
    <w:rsid w:val="00E322EC"/>
    <w:rsid w:val="00E3294C"/>
    <w:rsid w:val="00E32AA4"/>
    <w:rsid w:val="00E32E0F"/>
    <w:rsid w:val="00E32E28"/>
    <w:rsid w:val="00E32F7C"/>
    <w:rsid w:val="00E3418C"/>
    <w:rsid w:val="00E36CCA"/>
    <w:rsid w:val="00E37CD7"/>
    <w:rsid w:val="00E37FF9"/>
    <w:rsid w:val="00E403CB"/>
    <w:rsid w:val="00E424D4"/>
    <w:rsid w:val="00E42D45"/>
    <w:rsid w:val="00E42D57"/>
    <w:rsid w:val="00E4523A"/>
    <w:rsid w:val="00E4541C"/>
    <w:rsid w:val="00E4562B"/>
    <w:rsid w:val="00E458DE"/>
    <w:rsid w:val="00E461F3"/>
    <w:rsid w:val="00E46E88"/>
    <w:rsid w:val="00E4708E"/>
    <w:rsid w:val="00E4714D"/>
    <w:rsid w:val="00E47490"/>
    <w:rsid w:val="00E47600"/>
    <w:rsid w:val="00E507C0"/>
    <w:rsid w:val="00E513D9"/>
    <w:rsid w:val="00E52725"/>
    <w:rsid w:val="00E52752"/>
    <w:rsid w:val="00E53052"/>
    <w:rsid w:val="00E531FF"/>
    <w:rsid w:val="00E534A9"/>
    <w:rsid w:val="00E53AC1"/>
    <w:rsid w:val="00E53E70"/>
    <w:rsid w:val="00E540CE"/>
    <w:rsid w:val="00E54837"/>
    <w:rsid w:val="00E5559F"/>
    <w:rsid w:val="00E555E9"/>
    <w:rsid w:val="00E570C8"/>
    <w:rsid w:val="00E57E4B"/>
    <w:rsid w:val="00E57FE1"/>
    <w:rsid w:val="00E60005"/>
    <w:rsid w:val="00E618BF"/>
    <w:rsid w:val="00E61987"/>
    <w:rsid w:val="00E6226A"/>
    <w:rsid w:val="00E627C2"/>
    <w:rsid w:val="00E637BF"/>
    <w:rsid w:val="00E63BE2"/>
    <w:rsid w:val="00E6578E"/>
    <w:rsid w:val="00E65C34"/>
    <w:rsid w:val="00E67BA6"/>
    <w:rsid w:val="00E67D91"/>
    <w:rsid w:val="00E706E9"/>
    <w:rsid w:val="00E70C30"/>
    <w:rsid w:val="00E70EF6"/>
    <w:rsid w:val="00E719D5"/>
    <w:rsid w:val="00E7208B"/>
    <w:rsid w:val="00E72E7E"/>
    <w:rsid w:val="00E7492C"/>
    <w:rsid w:val="00E74B6E"/>
    <w:rsid w:val="00E76226"/>
    <w:rsid w:val="00E80FEC"/>
    <w:rsid w:val="00E8100B"/>
    <w:rsid w:val="00E8305B"/>
    <w:rsid w:val="00E832D5"/>
    <w:rsid w:val="00E85B76"/>
    <w:rsid w:val="00E85BE3"/>
    <w:rsid w:val="00E85D3E"/>
    <w:rsid w:val="00E85DA4"/>
    <w:rsid w:val="00E860DE"/>
    <w:rsid w:val="00E866FE"/>
    <w:rsid w:val="00E8682A"/>
    <w:rsid w:val="00E868EF"/>
    <w:rsid w:val="00E87CAE"/>
    <w:rsid w:val="00E90D2A"/>
    <w:rsid w:val="00E90F3F"/>
    <w:rsid w:val="00E93873"/>
    <w:rsid w:val="00E9483C"/>
    <w:rsid w:val="00E94852"/>
    <w:rsid w:val="00E94929"/>
    <w:rsid w:val="00E95A3D"/>
    <w:rsid w:val="00E9608F"/>
    <w:rsid w:val="00E96D09"/>
    <w:rsid w:val="00E96FEC"/>
    <w:rsid w:val="00EA0688"/>
    <w:rsid w:val="00EA0793"/>
    <w:rsid w:val="00EA0D95"/>
    <w:rsid w:val="00EA12B1"/>
    <w:rsid w:val="00EA137D"/>
    <w:rsid w:val="00EA1953"/>
    <w:rsid w:val="00EA2F81"/>
    <w:rsid w:val="00EA34E8"/>
    <w:rsid w:val="00EA414D"/>
    <w:rsid w:val="00EA4A3B"/>
    <w:rsid w:val="00EA617C"/>
    <w:rsid w:val="00EA628E"/>
    <w:rsid w:val="00EA7271"/>
    <w:rsid w:val="00EA747B"/>
    <w:rsid w:val="00EA7848"/>
    <w:rsid w:val="00EB03A3"/>
    <w:rsid w:val="00EB0F21"/>
    <w:rsid w:val="00EB1115"/>
    <w:rsid w:val="00EB1482"/>
    <w:rsid w:val="00EB1571"/>
    <w:rsid w:val="00EB2528"/>
    <w:rsid w:val="00EB27C5"/>
    <w:rsid w:val="00EB2F5B"/>
    <w:rsid w:val="00EB4C0D"/>
    <w:rsid w:val="00EB51AA"/>
    <w:rsid w:val="00EB5E46"/>
    <w:rsid w:val="00EB702B"/>
    <w:rsid w:val="00EB761A"/>
    <w:rsid w:val="00EB77E6"/>
    <w:rsid w:val="00EC1D56"/>
    <w:rsid w:val="00EC283E"/>
    <w:rsid w:val="00EC2D77"/>
    <w:rsid w:val="00EC3624"/>
    <w:rsid w:val="00EC3846"/>
    <w:rsid w:val="00EC438D"/>
    <w:rsid w:val="00EC4EB4"/>
    <w:rsid w:val="00EC630A"/>
    <w:rsid w:val="00EC704D"/>
    <w:rsid w:val="00EC7B46"/>
    <w:rsid w:val="00ED1222"/>
    <w:rsid w:val="00ED1724"/>
    <w:rsid w:val="00ED1994"/>
    <w:rsid w:val="00ED2323"/>
    <w:rsid w:val="00ED2C24"/>
    <w:rsid w:val="00ED3283"/>
    <w:rsid w:val="00ED444C"/>
    <w:rsid w:val="00ED45B1"/>
    <w:rsid w:val="00ED4EA6"/>
    <w:rsid w:val="00ED503D"/>
    <w:rsid w:val="00ED6F9D"/>
    <w:rsid w:val="00ED72EF"/>
    <w:rsid w:val="00ED7D64"/>
    <w:rsid w:val="00EE09D8"/>
    <w:rsid w:val="00EE1663"/>
    <w:rsid w:val="00EE2A14"/>
    <w:rsid w:val="00EE2E54"/>
    <w:rsid w:val="00EE2E8C"/>
    <w:rsid w:val="00EE308F"/>
    <w:rsid w:val="00EE35D9"/>
    <w:rsid w:val="00EE4829"/>
    <w:rsid w:val="00EE5C37"/>
    <w:rsid w:val="00EE5DFC"/>
    <w:rsid w:val="00EE6A69"/>
    <w:rsid w:val="00EE6B4D"/>
    <w:rsid w:val="00EF036C"/>
    <w:rsid w:val="00EF0A66"/>
    <w:rsid w:val="00EF162E"/>
    <w:rsid w:val="00EF16E3"/>
    <w:rsid w:val="00EF1BCE"/>
    <w:rsid w:val="00EF1C80"/>
    <w:rsid w:val="00EF251F"/>
    <w:rsid w:val="00EF2673"/>
    <w:rsid w:val="00EF3F15"/>
    <w:rsid w:val="00EF7968"/>
    <w:rsid w:val="00F0014B"/>
    <w:rsid w:val="00F0077E"/>
    <w:rsid w:val="00F01C2F"/>
    <w:rsid w:val="00F01FB1"/>
    <w:rsid w:val="00F021E2"/>
    <w:rsid w:val="00F02F6F"/>
    <w:rsid w:val="00F034C7"/>
    <w:rsid w:val="00F055D8"/>
    <w:rsid w:val="00F05ABC"/>
    <w:rsid w:val="00F05B2A"/>
    <w:rsid w:val="00F05BCE"/>
    <w:rsid w:val="00F06074"/>
    <w:rsid w:val="00F061E8"/>
    <w:rsid w:val="00F0747A"/>
    <w:rsid w:val="00F07D86"/>
    <w:rsid w:val="00F07FF4"/>
    <w:rsid w:val="00F10F70"/>
    <w:rsid w:val="00F1118B"/>
    <w:rsid w:val="00F123BE"/>
    <w:rsid w:val="00F12957"/>
    <w:rsid w:val="00F140B3"/>
    <w:rsid w:val="00F143A4"/>
    <w:rsid w:val="00F14862"/>
    <w:rsid w:val="00F158FB"/>
    <w:rsid w:val="00F16196"/>
    <w:rsid w:val="00F16D65"/>
    <w:rsid w:val="00F1721F"/>
    <w:rsid w:val="00F17461"/>
    <w:rsid w:val="00F20361"/>
    <w:rsid w:val="00F212E8"/>
    <w:rsid w:val="00F21394"/>
    <w:rsid w:val="00F2388D"/>
    <w:rsid w:val="00F257A4"/>
    <w:rsid w:val="00F25DB2"/>
    <w:rsid w:val="00F26C14"/>
    <w:rsid w:val="00F270D0"/>
    <w:rsid w:val="00F27606"/>
    <w:rsid w:val="00F27E08"/>
    <w:rsid w:val="00F3147D"/>
    <w:rsid w:val="00F3227E"/>
    <w:rsid w:val="00F33384"/>
    <w:rsid w:val="00F33CE8"/>
    <w:rsid w:val="00F34034"/>
    <w:rsid w:val="00F34271"/>
    <w:rsid w:val="00F344E0"/>
    <w:rsid w:val="00F34D5B"/>
    <w:rsid w:val="00F356F9"/>
    <w:rsid w:val="00F36740"/>
    <w:rsid w:val="00F3772A"/>
    <w:rsid w:val="00F415B9"/>
    <w:rsid w:val="00F417EB"/>
    <w:rsid w:val="00F41EB3"/>
    <w:rsid w:val="00F420CD"/>
    <w:rsid w:val="00F4271F"/>
    <w:rsid w:val="00F42CEA"/>
    <w:rsid w:val="00F42DD0"/>
    <w:rsid w:val="00F43CB9"/>
    <w:rsid w:val="00F43E1A"/>
    <w:rsid w:val="00F45033"/>
    <w:rsid w:val="00F4690B"/>
    <w:rsid w:val="00F46C3C"/>
    <w:rsid w:val="00F47A44"/>
    <w:rsid w:val="00F501F6"/>
    <w:rsid w:val="00F503B0"/>
    <w:rsid w:val="00F51F63"/>
    <w:rsid w:val="00F52380"/>
    <w:rsid w:val="00F52717"/>
    <w:rsid w:val="00F52D52"/>
    <w:rsid w:val="00F53D7E"/>
    <w:rsid w:val="00F546FE"/>
    <w:rsid w:val="00F54FED"/>
    <w:rsid w:val="00F55066"/>
    <w:rsid w:val="00F5525B"/>
    <w:rsid w:val="00F55289"/>
    <w:rsid w:val="00F55E7B"/>
    <w:rsid w:val="00F56720"/>
    <w:rsid w:val="00F57E38"/>
    <w:rsid w:val="00F60437"/>
    <w:rsid w:val="00F6047A"/>
    <w:rsid w:val="00F60EC4"/>
    <w:rsid w:val="00F61077"/>
    <w:rsid w:val="00F6115E"/>
    <w:rsid w:val="00F61A0C"/>
    <w:rsid w:val="00F61EAD"/>
    <w:rsid w:val="00F62061"/>
    <w:rsid w:val="00F623E0"/>
    <w:rsid w:val="00F628E0"/>
    <w:rsid w:val="00F62AAA"/>
    <w:rsid w:val="00F62B74"/>
    <w:rsid w:val="00F631D8"/>
    <w:rsid w:val="00F64443"/>
    <w:rsid w:val="00F644C5"/>
    <w:rsid w:val="00F64DBB"/>
    <w:rsid w:val="00F64DDF"/>
    <w:rsid w:val="00F660C2"/>
    <w:rsid w:val="00F662EE"/>
    <w:rsid w:val="00F6635E"/>
    <w:rsid w:val="00F66655"/>
    <w:rsid w:val="00F66E9B"/>
    <w:rsid w:val="00F7059A"/>
    <w:rsid w:val="00F71382"/>
    <w:rsid w:val="00F7147F"/>
    <w:rsid w:val="00F71527"/>
    <w:rsid w:val="00F716FB"/>
    <w:rsid w:val="00F718A7"/>
    <w:rsid w:val="00F71AFE"/>
    <w:rsid w:val="00F7259F"/>
    <w:rsid w:val="00F737EA"/>
    <w:rsid w:val="00F74FD3"/>
    <w:rsid w:val="00F7546E"/>
    <w:rsid w:val="00F7588C"/>
    <w:rsid w:val="00F7712F"/>
    <w:rsid w:val="00F77F85"/>
    <w:rsid w:val="00F805EE"/>
    <w:rsid w:val="00F80990"/>
    <w:rsid w:val="00F81308"/>
    <w:rsid w:val="00F82133"/>
    <w:rsid w:val="00F84A6B"/>
    <w:rsid w:val="00F84CA8"/>
    <w:rsid w:val="00F84DBD"/>
    <w:rsid w:val="00F85212"/>
    <w:rsid w:val="00F8547D"/>
    <w:rsid w:val="00F85531"/>
    <w:rsid w:val="00F855AE"/>
    <w:rsid w:val="00F867C6"/>
    <w:rsid w:val="00F87559"/>
    <w:rsid w:val="00F9119B"/>
    <w:rsid w:val="00F915FD"/>
    <w:rsid w:val="00F917C4"/>
    <w:rsid w:val="00F9313C"/>
    <w:rsid w:val="00F935F0"/>
    <w:rsid w:val="00F93792"/>
    <w:rsid w:val="00F94392"/>
    <w:rsid w:val="00F9469A"/>
    <w:rsid w:val="00F953A8"/>
    <w:rsid w:val="00F961C6"/>
    <w:rsid w:val="00F966FF"/>
    <w:rsid w:val="00F975CA"/>
    <w:rsid w:val="00F97C3F"/>
    <w:rsid w:val="00FA05A5"/>
    <w:rsid w:val="00FA0955"/>
    <w:rsid w:val="00FA1B71"/>
    <w:rsid w:val="00FA5061"/>
    <w:rsid w:val="00FA59E3"/>
    <w:rsid w:val="00FA5A82"/>
    <w:rsid w:val="00FA5FD9"/>
    <w:rsid w:val="00FA6381"/>
    <w:rsid w:val="00FA64DB"/>
    <w:rsid w:val="00FA67D0"/>
    <w:rsid w:val="00FA711D"/>
    <w:rsid w:val="00FB0B8B"/>
    <w:rsid w:val="00FB0F51"/>
    <w:rsid w:val="00FB2383"/>
    <w:rsid w:val="00FB2BDA"/>
    <w:rsid w:val="00FB3B36"/>
    <w:rsid w:val="00FB3FF5"/>
    <w:rsid w:val="00FB517D"/>
    <w:rsid w:val="00FB53CB"/>
    <w:rsid w:val="00FB645E"/>
    <w:rsid w:val="00FB660E"/>
    <w:rsid w:val="00FB70B0"/>
    <w:rsid w:val="00FB7C16"/>
    <w:rsid w:val="00FB7F94"/>
    <w:rsid w:val="00FC04B1"/>
    <w:rsid w:val="00FC0B18"/>
    <w:rsid w:val="00FC1E19"/>
    <w:rsid w:val="00FC28AE"/>
    <w:rsid w:val="00FC3555"/>
    <w:rsid w:val="00FC4801"/>
    <w:rsid w:val="00FC4D67"/>
    <w:rsid w:val="00FC5236"/>
    <w:rsid w:val="00FC6344"/>
    <w:rsid w:val="00FC775F"/>
    <w:rsid w:val="00FC7AC8"/>
    <w:rsid w:val="00FC7DEC"/>
    <w:rsid w:val="00FD0919"/>
    <w:rsid w:val="00FD154E"/>
    <w:rsid w:val="00FD1553"/>
    <w:rsid w:val="00FD18DD"/>
    <w:rsid w:val="00FD2865"/>
    <w:rsid w:val="00FD2E6F"/>
    <w:rsid w:val="00FD502E"/>
    <w:rsid w:val="00FD5182"/>
    <w:rsid w:val="00FD6C03"/>
    <w:rsid w:val="00FD73E3"/>
    <w:rsid w:val="00FE041F"/>
    <w:rsid w:val="00FE09B5"/>
    <w:rsid w:val="00FE22FA"/>
    <w:rsid w:val="00FE3D91"/>
    <w:rsid w:val="00FE41B6"/>
    <w:rsid w:val="00FE5113"/>
    <w:rsid w:val="00FE6C1F"/>
    <w:rsid w:val="00FE7EC4"/>
    <w:rsid w:val="00FF0141"/>
    <w:rsid w:val="00FF0C79"/>
    <w:rsid w:val="00FF312C"/>
    <w:rsid w:val="00FF57AD"/>
    <w:rsid w:val="00FF6AAE"/>
    <w:rsid w:val="00FF70F3"/>
    <w:rsid w:val="00FF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5915A"/>
  <w15:docId w15:val="{64085EC4-B964-4FF2-BE29-2EDFC83A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3BB"/>
    <w:pPr>
      <w:widowControl w:val="0"/>
      <w:autoSpaceDE w:val="0"/>
      <w:autoSpaceDN w:val="0"/>
      <w:adjustRightInd w:val="0"/>
    </w:pPr>
    <w:rPr>
      <w:szCs w:val="24"/>
    </w:rPr>
  </w:style>
  <w:style w:type="paragraph" w:styleId="Heading1">
    <w:name w:val="heading 1"/>
    <w:basedOn w:val="Normal"/>
    <w:next w:val="Normal"/>
    <w:qFormat/>
    <w:rsid w:val="00035A7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rPr>
      <w:rFonts w:ascii="AGaramond" w:hAnsi="AGaramond"/>
      <w:sz w:val="24"/>
    </w:rPr>
  </w:style>
  <w:style w:type="paragraph" w:styleId="Heading2">
    <w:name w:val="heading 2"/>
    <w:basedOn w:val="Normal"/>
    <w:next w:val="Normal"/>
    <w:qFormat/>
    <w:rsid w:val="00035A79"/>
    <w:pPr>
      <w:keepNext/>
      <w:widowControl/>
      <w:ind w:left="720"/>
      <w:outlineLvl w:val="1"/>
    </w:pPr>
    <w:rPr>
      <w:rFonts w:ascii="AGaramond" w:hAnsi="AGaramond"/>
      <w:sz w:val="24"/>
    </w:rPr>
  </w:style>
  <w:style w:type="paragraph" w:styleId="Heading3">
    <w:name w:val="heading 3"/>
    <w:basedOn w:val="Normal"/>
    <w:next w:val="Normal"/>
    <w:qFormat/>
    <w:rsid w:val="00035A79"/>
    <w:pPr>
      <w:keepNext/>
      <w:outlineLvl w:val="2"/>
    </w:pPr>
    <w:rPr>
      <w:sz w:val="24"/>
    </w:rPr>
  </w:style>
  <w:style w:type="paragraph" w:styleId="Heading4">
    <w:name w:val="heading 4"/>
    <w:basedOn w:val="Normal"/>
    <w:next w:val="Normal"/>
    <w:qFormat/>
    <w:rsid w:val="00035A79"/>
    <w:pPr>
      <w:keepNext/>
      <w:widowControl/>
      <w:autoSpaceDE/>
      <w:autoSpaceDN/>
      <w:adjustRightInd/>
      <w:jc w:val="center"/>
      <w:outlineLvl w:val="3"/>
    </w:pPr>
    <w:rPr>
      <w:i/>
      <w:iCs/>
      <w:sz w:val="24"/>
    </w:rPr>
  </w:style>
  <w:style w:type="paragraph" w:styleId="Heading5">
    <w:name w:val="heading 5"/>
    <w:basedOn w:val="Normal"/>
    <w:next w:val="Normal"/>
    <w:qFormat/>
    <w:rsid w:val="00035A7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Garamond" w:hAnsi="AGaramond"/>
      <w:b/>
      <w:bCs/>
      <w:sz w:val="24"/>
    </w:rPr>
  </w:style>
  <w:style w:type="paragraph" w:styleId="Heading6">
    <w:name w:val="heading 6"/>
    <w:basedOn w:val="Normal"/>
    <w:next w:val="Normal"/>
    <w:qFormat/>
    <w:rsid w:val="00035A79"/>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outlineLvl w:val="5"/>
    </w:pPr>
    <w:rPr>
      <w:rFonts w:ascii="AGaramond" w:hAnsi="AGaramond"/>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35A79"/>
  </w:style>
  <w:style w:type="paragraph" w:styleId="Title">
    <w:name w:val="Title"/>
    <w:basedOn w:val="Normal"/>
    <w:qFormat/>
    <w:rsid w:val="00035A79"/>
    <w:pPr>
      <w:tabs>
        <w:tab w:val="left" w:pos="0"/>
        <w:tab w:val="center" w:pos="4680"/>
        <w:tab w:val="left" w:pos="5040"/>
        <w:tab w:val="left" w:pos="5760"/>
        <w:tab w:val="left" w:pos="6480"/>
        <w:tab w:val="left" w:pos="7200"/>
        <w:tab w:val="left" w:pos="7920"/>
        <w:tab w:val="left" w:pos="8640"/>
        <w:tab w:val="left" w:pos="9360"/>
      </w:tabs>
      <w:jc w:val="center"/>
    </w:pPr>
    <w:rPr>
      <w:rFonts w:ascii="DeVinne Txt BT" w:hAnsi="DeVinne Txt BT"/>
      <w:b/>
      <w:bCs/>
      <w:sz w:val="28"/>
      <w:szCs w:val="28"/>
    </w:rPr>
  </w:style>
  <w:style w:type="paragraph" w:styleId="BlockText">
    <w:name w:val="Block Text"/>
    <w:basedOn w:val="Normal"/>
    <w:rsid w:val="00035A79"/>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ight="-288" w:hanging="720"/>
    </w:pPr>
    <w:rPr>
      <w:rFonts w:ascii="AGaramond" w:hAnsi="AGaramond"/>
      <w:sz w:val="24"/>
    </w:rPr>
  </w:style>
  <w:style w:type="paragraph" w:styleId="BodyTextIndent">
    <w:name w:val="Body Text Indent"/>
    <w:basedOn w:val="Normal"/>
    <w:link w:val="BodyTextIndentChar"/>
    <w:rsid w:val="00035A79"/>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AGaramond" w:hAnsi="AGaramond"/>
      <w:sz w:val="24"/>
    </w:rPr>
  </w:style>
  <w:style w:type="paragraph" w:styleId="BodyText">
    <w:name w:val="Body Text"/>
    <w:basedOn w:val="Normal"/>
    <w:rsid w:val="00035A79"/>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Garamond" w:hAnsi="AGaramond"/>
      <w:sz w:val="24"/>
    </w:rPr>
  </w:style>
  <w:style w:type="paragraph" w:styleId="Caption">
    <w:name w:val="caption"/>
    <w:basedOn w:val="Normal"/>
    <w:next w:val="Normal"/>
    <w:qFormat/>
    <w:rsid w:val="00035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 w:hanging="1440"/>
      <w:jc w:val="center"/>
    </w:pPr>
    <w:rPr>
      <w:rFonts w:ascii="AGaramond" w:hAnsi="AGaramond"/>
      <w:b/>
      <w:bCs/>
      <w:sz w:val="24"/>
    </w:rPr>
  </w:style>
  <w:style w:type="character" w:styleId="Hyperlink">
    <w:name w:val="Hyperlink"/>
    <w:basedOn w:val="DefaultParagraphFont"/>
    <w:rsid w:val="00035A79"/>
    <w:rPr>
      <w:color w:val="0000FF"/>
      <w:u w:val="single"/>
    </w:rPr>
  </w:style>
  <w:style w:type="paragraph" w:styleId="BodyTextIndent2">
    <w:name w:val="Body Text Indent 2"/>
    <w:basedOn w:val="Normal"/>
    <w:rsid w:val="00035A79"/>
    <w:pPr>
      <w:ind w:left="720" w:hanging="720"/>
    </w:pPr>
    <w:rPr>
      <w:rFonts w:ascii="AGaramond" w:hAnsi="AGaramond"/>
      <w:sz w:val="24"/>
    </w:rPr>
  </w:style>
  <w:style w:type="paragraph" w:styleId="NormalWeb">
    <w:name w:val="Normal (Web)"/>
    <w:basedOn w:val="Normal"/>
    <w:uiPriority w:val="99"/>
    <w:rsid w:val="00035A79"/>
    <w:pPr>
      <w:widowControl/>
      <w:autoSpaceDE/>
      <w:autoSpaceDN/>
      <w:adjustRightInd/>
      <w:spacing w:before="100" w:beforeAutospacing="1" w:after="100" w:afterAutospacing="1"/>
    </w:pPr>
    <w:rPr>
      <w:rFonts w:ascii="Arial Unicode MS" w:eastAsia="Arial Unicode MS" w:hAnsi="Arial Unicode MS" w:cs="Arial Unicode MS"/>
      <w:sz w:val="24"/>
    </w:rPr>
  </w:style>
  <w:style w:type="paragraph" w:styleId="Header">
    <w:name w:val="header"/>
    <w:basedOn w:val="Normal"/>
    <w:link w:val="HeaderChar"/>
    <w:uiPriority w:val="99"/>
    <w:rsid w:val="00035A79"/>
    <w:pPr>
      <w:tabs>
        <w:tab w:val="center" w:pos="4320"/>
        <w:tab w:val="right" w:pos="8640"/>
      </w:tabs>
    </w:pPr>
  </w:style>
  <w:style w:type="paragraph" w:styleId="Footer">
    <w:name w:val="footer"/>
    <w:basedOn w:val="Normal"/>
    <w:link w:val="FooterChar"/>
    <w:uiPriority w:val="99"/>
    <w:rsid w:val="00035A79"/>
    <w:pPr>
      <w:tabs>
        <w:tab w:val="center" w:pos="4320"/>
        <w:tab w:val="right" w:pos="8640"/>
      </w:tabs>
    </w:pPr>
  </w:style>
  <w:style w:type="character" w:styleId="PageNumber">
    <w:name w:val="page number"/>
    <w:basedOn w:val="DefaultParagraphFont"/>
    <w:rsid w:val="00035A79"/>
  </w:style>
  <w:style w:type="paragraph" w:styleId="BalloonText">
    <w:name w:val="Balloon Text"/>
    <w:basedOn w:val="Normal"/>
    <w:semiHidden/>
    <w:rsid w:val="00EB702B"/>
    <w:rPr>
      <w:rFonts w:ascii="Tahoma" w:hAnsi="Tahoma" w:cs="Tahoma"/>
      <w:sz w:val="16"/>
      <w:szCs w:val="16"/>
    </w:rPr>
  </w:style>
  <w:style w:type="character" w:customStyle="1" w:styleId="EmailStyle28">
    <w:name w:val="EmailStyle28"/>
    <w:basedOn w:val="DefaultParagraphFont"/>
    <w:semiHidden/>
    <w:rsid w:val="0039251B"/>
    <w:rPr>
      <w:rFonts w:ascii="Arial" w:hAnsi="Arial" w:cs="Arial"/>
      <w:color w:val="auto"/>
      <w:sz w:val="20"/>
      <w:szCs w:val="20"/>
    </w:rPr>
  </w:style>
  <w:style w:type="paragraph" w:styleId="BodyTextIndent3">
    <w:name w:val="Body Text Indent 3"/>
    <w:basedOn w:val="Normal"/>
    <w:rsid w:val="0085417F"/>
    <w:pPr>
      <w:spacing w:after="120"/>
      <w:ind w:left="360"/>
    </w:pPr>
    <w:rPr>
      <w:sz w:val="16"/>
      <w:szCs w:val="16"/>
    </w:rPr>
  </w:style>
  <w:style w:type="character" w:customStyle="1" w:styleId="bodytext1">
    <w:name w:val="bodytext1"/>
    <w:basedOn w:val="DefaultParagraphFont"/>
    <w:rsid w:val="00691767"/>
    <w:rPr>
      <w:rFonts w:ascii="Arial" w:hAnsi="Arial" w:cs="Arial" w:hint="default"/>
      <w:b w:val="0"/>
      <w:bCs w:val="0"/>
      <w:i w:val="0"/>
      <w:iCs w:val="0"/>
      <w:color w:val="333333"/>
      <w:sz w:val="10"/>
      <w:szCs w:val="10"/>
    </w:rPr>
  </w:style>
  <w:style w:type="character" w:styleId="Emphasis">
    <w:name w:val="Emphasis"/>
    <w:basedOn w:val="DefaultParagraphFont"/>
    <w:uiPriority w:val="20"/>
    <w:qFormat/>
    <w:rsid w:val="00763D40"/>
    <w:rPr>
      <w:i/>
      <w:iCs/>
    </w:rPr>
  </w:style>
  <w:style w:type="paragraph" w:styleId="DocumentMap">
    <w:name w:val="Document Map"/>
    <w:basedOn w:val="Normal"/>
    <w:semiHidden/>
    <w:rsid w:val="009E73AD"/>
    <w:pPr>
      <w:shd w:val="clear" w:color="auto" w:fill="000080"/>
    </w:pPr>
    <w:rPr>
      <w:rFonts w:ascii="Tahoma" w:hAnsi="Tahoma" w:cs="Tahoma"/>
      <w:szCs w:val="20"/>
    </w:rPr>
  </w:style>
  <w:style w:type="character" w:styleId="Strong">
    <w:name w:val="Strong"/>
    <w:basedOn w:val="DefaultParagraphFont"/>
    <w:uiPriority w:val="22"/>
    <w:qFormat/>
    <w:rsid w:val="00C45F89"/>
    <w:rPr>
      <w:b/>
      <w:bCs/>
    </w:rPr>
  </w:style>
  <w:style w:type="paragraph" w:styleId="PlainText">
    <w:name w:val="Plain Text"/>
    <w:basedOn w:val="Normal"/>
    <w:link w:val="PlainTextChar"/>
    <w:uiPriority w:val="99"/>
    <w:unhideWhenUsed/>
    <w:rsid w:val="00EC438D"/>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EC438D"/>
    <w:rPr>
      <w:rFonts w:ascii="Consolas" w:eastAsia="Calibri" w:hAnsi="Consolas" w:cs="Times New Roman"/>
      <w:sz w:val="21"/>
      <w:szCs w:val="21"/>
    </w:rPr>
  </w:style>
  <w:style w:type="character" w:customStyle="1" w:styleId="FooterChar">
    <w:name w:val="Footer Char"/>
    <w:basedOn w:val="DefaultParagraphFont"/>
    <w:link w:val="Footer"/>
    <w:uiPriority w:val="99"/>
    <w:rsid w:val="00361D0D"/>
    <w:rPr>
      <w:szCs w:val="24"/>
    </w:rPr>
  </w:style>
  <w:style w:type="paragraph" w:styleId="ListParagraph">
    <w:name w:val="List Paragraph"/>
    <w:basedOn w:val="Normal"/>
    <w:uiPriority w:val="34"/>
    <w:qFormat/>
    <w:rsid w:val="00400C07"/>
    <w:pPr>
      <w:widowControl/>
      <w:autoSpaceDE/>
      <w:autoSpaceDN/>
      <w:adjustRightInd/>
      <w:spacing w:after="200" w:line="276" w:lineRule="auto"/>
      <w:ind w:left="720"/>
      <w:contextualSpacing/>
    </w:pPr>
    <w:rPr>
      <w:rFonts w:eastAsia="Calibri"/>
      <w:sz w:val="24"/>
      <w:szCs w:val="22"/>
    </w:rPr>
  </w:style>
  <w:style w:type="character" w:customStyle="1" w:styleId="style11">
    <w:name w:val="style11"/>
    <w:basedOn w:val="DefaultParagraphFont"/>
    <w:rsid w:val="006356A6"/>
    <w:rPr>
      <w:rFonts w:ascii="Verdana" w:hAnsi="Verdana" w:hint="default"/>
    </w:rPr>
  </w:style>
  <w:style w:type="paragraph" w:customStyle="1" w:styleId="Default">
    <w:name w:val="Default"/>
    <w:rsid w:val="0072261C"/>
    <w:pPr>
      <w:autoSpaceDE w:val="0"/>
      <w:autoSpaceDN w:val="0"/>
      <w:adjustRightInd w:val="0"/>
    </w:pPr>
    <w:rPr>
      <w:color w:val="000000"/>
      <w:sz w:val="24"/>
      <w:szCs w:val="24"/>
    </w:rPr>
  </w:style>
  <w:style w:type="paragraph" w:styleId="NoSpacing">
    <w:name w:val="No Spacing"/>
    <w:uiPriority w:val="1"/>
    <w:qFormat/>
    <w:rsid w:val="00447A16"/>
    <w:rPr>
      <w:rFonts w:ascii="Calibri" w:eastAsia="Calibri" w:hAnsi="Calibri"/>
      <w:sz w:val="22"/>
      <w:szCs w:val="22"/>
    </w:rPr>
  </w:style>
  <w:style w:type="paragraph" w:customStyle="1" w:styleId="NoStyle">
    <w:name w:val="[No Style]"/>
    <w:basedOn w:val="Default"/>
    <w:next w:val="Default"/>
    <w:uiPriority w:val="99"/>
    <w:rsid w:val="007046C7"/>
    <w:rPr>
      <w:rFonts w:ascii="Bookman" w:hAnsi="Bookman"/>
      <w:color w:val="auto"/>
    </w:rPr>
  </w:style>
  <w:style w:type="character" w:styleId="FollowedHyperlink">
    <w:name w:val="FollowedHyperlink"/>
    <w:basedOn w:val="DefaultParagraphFont"/>
    <w:rsid w:val="00497C87"/>
    <w:rPr>
      <w:color w:val="800080"/>
      <w:u w:val="single"/>
    </w:rPr>
  </w:style>
  <w:style w:type="paragraph" w:customStyle="1" w:styleId="author">
    <w:name w:val="author"/>
    <w:basedOn w:val="Normal"/>
    <w:rsid w:val="00DE65B0"/>
    <w:pPr>
      <w:widowControl/>
      <w:autoSpaceDE/>
      <w:autoSpaceDN/>
      <w:adjustRightInd/>
      <w:spacing w:before="100" w:beforeAutospacing="1" w:after="100" w:afterAutospacing="1"/>
    </w:pPr>
    <w:rPr>
      <w:sz w:val="24"/>
    </w:rPr>
  </w:style>
  <w:style w:type="character" w:customStyle="1" w:styleId="apple-style-span">
    <w:name w:val="apple-style-span"/>
    <w:basedOn w:val="DefaultParagraphFont"/>
    <w:rsid w:val="00B40D70"/>
  </w:style>
  <w:style w:type="character" w:customStyle="1" w:styleId="apple-converted-space">
    <w:name w:val="apple-converted-space"/>
    <w:basedOn w:val="DefaultParagraphFont"/>
    <w:rsid w:val="00FE22FA"/>
  </w:style>
  <w:style w:type="paragraph" w:styleId="HTMLPreformatted">
    <w:name w:val="HTML Preformatted"/>
    <w:basedOn w:val="Normal"/>
    <w:link w:val="HTMLPreformattedChar"/>
    <w:uiPriority w:val="99"/>
    <w:unhideWhenUsed/>
    <w:rsid w:val="009A6E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HAnsi" w:hAnsi="Courier New" w:cs="Courier New"/>
      <w:color w:val="000000"/>
      <w:szCs w:val="20"/>
    </w:rPr>
  </w:style>
  <w:style w:type="character" w:customStyle="1" w:styleId="HTMLPreformattedChar">
    <w:name w:val="HTML Preformatted Char"/>
    <w:basedOn w:val="DefaultParagraphFont"/>
    <w:link w:val="HTMLPreformatted"/>
    <w:uiPriority w:val="99"/>
    <w:rsid w:val="009A6E79"/>
    <w:rPr>
      <w:rFonts w:ascii="Courier New" w:eastAsiaTheme="minorHAnsi" w:hAnsi="Courier New" w:cs="Courier New"/>
      <w:color w:val="000000"/>
    </w:rPr>
  </w:style>
  <w:style w:type="character" w:customStyle="1" w:styleId="HeaderChar">
    <w:name w:val="Header Char"/>
    <w:basedOn w:val="DefaultParagraphFont"/>
    <w:link w:val="Header"/>
    <w:uiPriority w:val="99"/>
    <w:rsid w:val="0000763C"/>
    <w:rPr>
      <w:szCs w:val="24"/>
    </w:rPr>
  </w:style>
  <w:style w:type="character" w:styleId="CommentReference">
    <w:name w:val="annotation reference"/>
    <w:basedOn w:val="DefaultParagraphFont"/>
    <w:uiPriority w:val="99"/>
    <w:unhideWhenUsed/>
    <w:rsid w:val="0014469F"/>
    <w:rPr>
      <w:sz w:val="16"/>
      <w:szCs w:val="16"/>
    </w:rPr>
  </w:style>
  <w:style w:type="paragraph" w:styleId="CommentText">
    <w:name w:val="annotation text"/>
    <w:basedOn w:val="Normal"/>
    <w:link w:val="CommentTextChar"/>
    <w:uiPriority w:val="99"/>
    <w:unhideWhenUsed/>
    <w:rsid w:val="0014469F"/>
    <w:pPr>
      <w:widowControl/>
      <w:autoSpaceDE/>
      <w:autoSpaceDN/>
      <w:adjustRightInd/>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rsid w:val="0014469F"/>
    <w:rPr>
      <w:rFonts w:asciiTheme="minorHAnsi" w:eastAsiaTheme="minorHAnsi" w:hAnsiTheme="minorHAnsi" w:cstheme="minorBidi"/>
    </w:rPr>
  </w:style>
  <w:style w:type="character" w:customStyle="1" w:styleId="screenreader-only">
    <w:name w:val="screenreader-only"/>
    <w:basedOn w:val="DefaultParagraphFont"/>
    <w:rsid w:val="00D37F6D"/>
  </w:style>
  <w:style w:type="character" w:customStyle="1" w:styleId="author-184781125">
    <w:name w:val="author-184781125"/>
    <w:basedOn w:val="DefaultParagraphFont"/>
    <w:rsid w:val="00C56642"/>
  </w:style>
  <w:style w:type="character" w:customStyle="1" w:styleId="normaltextrun">
    <w:name w:val="normaltextrun"/>
    <w:basedOn w:val="DefaultParagraphFont"/>
    <w:rsid w:val="002D72BE"/>
  </w:style>
  <w:style w:type="character" w:customStyle="1" w:styleId="content-itembyline">
    <w:name w:val="content-item__byline"/>
    <w:basedOn w:val="DefaultParagraphFont"/>
    <w:rsid w:val="00535F0E"/>
  </w:style>
  <w:style w:type="character" w:customStyle="1" w:styleId="content-itemdate">
    <w:name w:val="content-item__date"/>
    <w:basedOn w:val="DefaultParagraphFont"/>
    <w:rsid w:val="00535F0E"/>
  </w:style>
  <w:style w:type="character" w:customStyle="1" w:styleId="gscdiffnew">
    <w:name w:val="gsc_diff_new"/>
    <w:basedOn w:val="DefaultParagraphFont"/>
    <w:rsid w:val="006D61C6"/>
  </w:style>
  <w:style w:type="character" w:customStyle="1" w:styleId="BodyTextIndentChar">
    <w:name w:val="Body Text Indent Char"/>
    <w:basedOn w:val="DefaultParagraphFont"/>
    <w:link w:val="BodyTextIndent"/>
    <w:rsid w:val="00E123BB"/>
    <w:rPr>
      <w:rFonts w:ascii="AGaramond" w:hAnsi="AGaramond"/>
      <w:sz w:val="24"/>
      <w:szCs w:val="24"/>
    </w:rPr>
  </w:style>
  <w:style w:type="paragraph" w:customStyle="1" w:styleId="BodyA">
    <w:name w:val="Body A"/>
    <w:rsid w:val="00DF17F5"/>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68">
      <w:bodyDiv w:val="1"/>
      <w:marLeft w:val="0"/>
      <w:marRight w:val="0"/>
      <w:marTop w:val="0"/>
      <w:marBottom w:val="0"/>
      <w:divBdr>
        <w:top w:val="none" w:sz="0" w:space="0" w:color="auto"/>
        <w:left w:val="none" w:sz="0" w:space="0" w:color="auto"/>
        <w:bottom w:val="none" w:sz="0" w:space="0" w:color="auto"/>
        <w:right w:val="none" w:sz="0" w:space="0" w:color="auto"/>
      </w:divBdr>
    </w:div>
    <w:div w:id="10377804">
      <w:bodyDiv w:val="1"/>
      <w:marLeft w:val="0"/>
      <w:marRight w:val="0"/>
      <w:marTop w:val="0"/>
      <w:marBottom w:val="0"/>
      <w:divBdr>
        <w:top w:val="none" w:sz="0" w:space="0" w:color="auto"/>
        <w:left w:val="none" w:sz="0" w:space="0" w:color="auto"/>
        <w:bottom w:val="none" w:sz="0" w:space="0" w:color="auto"/>
        <w:right w:val="none" w:sz="0" w:space="0" w:color="auto"/>
      </w:divBdr>
      <w:divsChild>
        <w:div w:id="470056302">
          <w:marLeft w:val="0"/>
          <w:marRight w:val="0"/>
          <w:marTop w:val="0"/>
          <w:marBottom w:val="0"/>
          <w:divBdr>
            <w:top w:val="none" w:sz="0" w:space="0" w:color="auto"/>
            <w:left w:val="none" w:sz="0" w:space="0" w:color="auto"/>
            <w:bottom w:val="none" w:sz="0" w:space="0" w:color="auto"/>
            <w:right w:val="none" w:sz="0" w:space="0" w:color="auto"/>
          </w:divBdr>
          <w:divsChild>
            <w:div w:id="1503159897">
              <w:marLeft w:val="0"/>
              <w:marRight w:val="0"/>
              <w:marTop w:val="0"/>
              <w:marBottom w:val="0"/>
              <w:divBdr>
                <w:top w:val="none" w:sz="0" w:space="0" w:color="auto"/>
                <w:left w:val="none" w:sz="0" w:space="0" w:color="auto"/>
                <w:bottom w:val="none" w:sz="0" w:space="0" w:color="auto"/>
                <w:right w:val="none" w:sz="0" w:space="0" w:color="auto"/>
              </w:divBdr>
              <w:divsChild>
                <w:div w:id="1699701929">
                  <w:marLeft w:val="0"/>
                  <w:marRight w:val="0"/>
                  <w:marTop w:val="0"/>
                  <w:marBottom w:val="0"/>
                  <w:divBdr>
                    <w:top w:val="none" w:sz="0" w:space="0" w:color="auto"/>
                    <w:left w:val="none" w:sz="0" w:space="0" w:color="auto"/>
                    <w:bottom w:val="none" w:sz="0" w:space="0" w:color="auto"/>
                    <w:right w:val="none" w:sz="0" w:space="0" w:color="auto"/>
                  </w:divBdr>
                  <w:divsChild>
                    <w:div w:id="705371421">
                      <w:marLeft w:val="0"/>
                      <w:marRight w:val="0"/>
                      <w:marTop w:val="0"/>
                      <w:marBottom w:val="0"/>
                      <w:divBdr>
                        <w:top w:val="none" w:sz="0" w:space="0" w:color="auto"/>
                        <w:left w:val="none" w:sz="0" w:space="0" w:color="auto"/>
                        <w:bottom w:val="none" w:sz="0" w:space="0" w:color="auto"/>
                        <w:right w:val="none" w:sz="0" w:space="0" w:color="auto"/>
                      </w:divBdr>
                      <w:divsChild>
                        <w:div w:id="1838106180">
                          <w:marLeft w:val="0"/>
                          <w:marRight w:val="0"/>
                          <w:marTop w:val="0"/>
                          <w:marBottom w:val="150"/>
                          <w:divBdr>
                            <w:top w:val="none" w:sz="0" w:space="0" w:color="auto"/>
                            <w:left w:val="none" w:sz="0" w:space="0" w:color="auto"/>
                            <w:bottom w:val="none" w:sz="0" w:space="0" w:color="auto"/>
                            <w:right w:val="none" w:sz="0" w:space="0" w:color="auto"/>
                          </w:divBdr>
                          <w:divsChild>
                            <w:div w:id="445466001">
                              <w:marLeft w:val="0"/>
                              <w:marRight w:val="0"/>
                              <w:marTop w:val="0"/>
                              <w:marBottom w:val="225"/>
                              <w:divBdr>
                                <w:top w:val="none" w:sz="0" w:space="0" w:color="auto"/>
                                <w:left w:val="none" w:sz="0" w:space="0" w:color="auto"/>
                                <w:bottom w:val="dotted" w:sz="6" w:space="11" w:color="CCCCCC"/>
                                <w:right w:val="none" w:sz="0" w:space="0" w:color="auto"/>
                              </w:divBdr>
                              <w:divsChild>
                                <w:div w:id="3235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61536">
      <w:bodyDiv w:val="1"/>
      <w:marLeft w:val="0"/>
      <w:marRight w:val="0"/>
      <w:marTop w:val="0"/>
      <w:marBottom w:val="0"/>
      <w:divBdr>
        <w:top w:val="none" w:sz="0" w:space="0" w:color="auto"/>
        <w:left w:val="none" w:sz="0" w:space="0" w:color="auto"/>
        <w:bottom w:val="none" w:sz="0" w:space="0" w:color="auto"/>
        <w:right w:val="none" w:sz="0" w:space="0" w:color="auto"/>
      </w:divBdr>
    </w:div>
    <w:div w:id="54788382">
      <w:bodyDiv w:val="1"/>
      <w:marLeft w:val="0"/>
      <w:marRight w:val="0"/>
      <w:marTop w:val="0"/>
      <w:marBottom w:val="0"/>
      <w:divBdr>
        <w:top w:val="none" w:sz="0" w:space="0" w:color="auto"/>
        <w:left w:val="none" w:sz="0" w:space="0" w:color="auto"/>
        <w:bottom w:val="none" w:sz="0" w:space="0" w:color="auto"/>
        <w:right w:val="none" w:sz="0" w:space="0" w:color="auto"/>
      </w:divBdr>
    </w:div>
    <w:div w:id="103967744">
      <w:bodyDiv w:val="1"/>
      <w:marLeft w:val="0"/>
      <w:marRight w:val="0"/>
      <w:marTop w:val="0"/>
      <w:marBottom w:val="0"/>
      <w:divBdr>
        <w:top w:val="none" w:sz="0" w:space="0" w:color="auto"/>
        <w:left w:val="none" w:sz="0" w:space="0" w:color="auto"/>
        <w:bottom w:val="none" w:sz="0" w:space="0" w:color="auto"/>
        <w:right w:val="none" w:sz="0" w:space="0" w:color="auto"/>
      </w:divBdr>
    </w:div>
    <w:div w:id="118648068">
      <w:bodyDiv w:val="1"/>
      <w:marLeft w:val="0"/>
      <w:marRight w:val="0"/>
      <w:marTop w:val="0"/>
      <w:marBottom w:val="0"/>
      <w:divBdr>
        <w:top w:val="none" w:sz="0" w:space="0" w:color="auto"/>
        <w:left w:val="none" w:sz="0" w:space="0" w:color="auto"/>
        <w:bottom w:val="none" w:sz="0" w:space="0" w:color="auto"/>
        <w:right w:val="none" w:sz="0" w:space="0" w:color="auto"/>
      </w:divBdr>
    </w:div>
    <w:div w:id="129398751">
      <w:bodyDiv w:val="1"/>
      <w:marLeft w:val="0"/>
      <w:marRight w:val="0"/>
      <w:marTop w:val="0"/>
      <w:marBottom w:val="0"/>
      <w:divBdr>
        <w:top w:val="none" w:sz="0" w:space="0" w:color="auto"/>
        <w:left w:val="none" w:sz="0" w:space="0" w:color="auto"/>
        <w:bottom w:val="none" w:sz="0" w:space="0" w:color="auto"/>
        <w:right w:val="none" w:sz="0" w:space="0" w:color="auto"/>
      </w:divBdr>
    </w:div>
    <w:div w:id="184444586">
      <w:bodyDiv w:val="1"/>
      <w:marLeft w:val="0"/>
      <w:marRight w:val="0"/>
      <w:marTop w:val="0"/>
      <w:marBottom w:val="0"/>
      <w:divBdr>
        <w:top w:val="none" w:sz="0" w:space="0" w:color="auto"/>
        <w:left w:val="none" w:sz="0" w:space="0" w:color="auto"/>
        <w:bottom w:val="none" w:sz="0" w:space="0" w:color="auto"/>
        <w:right w:val="none" w:sz="0" w:space="0" w:color="auto"/>
      </w:divBdr>
    </w:div>
    <w:div w:id="195431573">
      <w:bodyDiv w:val="1"/>
      <w:marLeft w:val="0"/>
      <w:marRight w:val="0"/>
      <w:marTop w:val="0"/>
      <w:marBottom w:val="0"/>
      <w:divBdr>
        <w:top w:val="none" w:sz="0" w:space="0" w:color="auto"/>
        <w:left w:val="none" w:sz="0" w:space="0" w:color="auto"/>
        <w:bottom w:val="none" w:sz="0" w:space="0" w:color="auto"/>
        <w:right w:val="none" w:sz="0" w:space="0" w:color="auto"/>
      </w:divBdr>
    </w:div>
    <w:div w:id="242379986">
      <w:bodyDiv w:val="1"/>
      <w:marLeft w:val="0"/>
      <w:marRight w:val="0"/>
      <w:marTop w:val="0"/>
      <w:marBottom w:val="0"/>
      <w:divBdr>
        <w:top w:val="none" w:sz="0" w:space="0" w:color="auto"/>
        <w:left w:val="none" w:sz="0" w:space="0" w:color="auto"/>
        <w:bottom w:val="none" w:sz="0" w:space="0" w:color="auto"/>
        <w:right w:val="none" w:sz="0" w:space="0" w:color="auto"/>
      </w:divBdr>
    </w:div>
    <w:div w:id="251933387">
      <w:bodyDiv w:val="1"/>
      <w:marLeft w:val="0"/>
      <w:marRight w:val="0"/>
      <w:marTop w:val="0"/>
      <w:marBottom w:val="0"/>
      <w:divBdr>
        <w:top w:val="none" w:sz="0" w:space="0" w:color="auto"/>
        <w:left w:val="none" w:sz="0" w:space="0" w:color="auto"/>
        <w:bottom w:val="none" w:sz="0" w:space="0" w:color="auto"/>
        <w:right w:val="none" w:sz="0" w:space="0" w:color="auto"/>
      </w:divBdr>
    </w:div>
    <w:div w:id="414326818">
      <w:bodyDiv w:val="1"/>
      <w:marLeft w:val="0"/>
      <w:marRight w:val="0"/>
      <w:marTop w:val="0"/>
      <w:marBottom w:val="0"/>
      <w:divBdr>
        <w:top w:val="none" w:sz="0" w:space="0" w:color="auto"/>
        <w:left w:val="none" w:sz="0" w:space="0" w:color="auto"/>
        <w:bottom w:val="none" w:sz="0" w:space="0" w:color="auto"/>
        <w:right w:val="none" w:sz="0" w:space="0" w:color="auto"/>
      </w:divBdr>
    </w:div>
    <w:div w:id="428477263">
      <w:bodyDiv w:val="1"/>
      <w:marLeft w:val="0"/>
      <w:marRight w:val="0"/>
      <w:marTop w:val="0"/>
      <w:marBottom w:val="0"/>
      <w:divBdr>
        <w:top w:val="none" w:sz="0" w:space="0" w:color="auto"/>
        <w:left w:val="none" w:sz="0" w:space="0" w:color="auto"/>
        <w:bottom w:val="none" w:sz="0" w:space="0" w:color="auto"/>
        <w:right w:val="none" w:sz="0" w:space="0" w:color="auto"/>
      </w:divBdr>
      <w:divsChild>
        <w:div w:id="1096828944">
          <w:marLeft w:val="0"/>
          <w:marRight w:val="0"/>
          <w:marTop w:val="0"/>
          <w:marBottom w:val="0"/>
          <w:divBdr>
            <w:top w:val="none" w:sz="0" w:space="0" w:color="auto"/>
            <w:left w:val="single" w:sz="6" w:space="0" w:color="B0B2B4"/>
            <w:bottom w:val="none" w:sz="0" w:space="0" w:color="auto"/>
            <w:right w:val="single" w:sz="6" w:space="0" w:color="B0B2B4"/>
          </w:divBdr>
          <w:divsChild>
            <w:div w:id="995107510">
              <w:marLeft w:val="0"/>
              <w:marRight w:val="0"/>
              <w:marTop w:val="0"/>
              <w:marBottom w:val="0"/>
              <w:divBdr>
                <w:top w:val="none" w:sz="0" w:space="0" w:color="auto"/>
                <w:left w:val="none" w:sz="0" w:space="0" w:color="auto"/>
                <w:bottom w:val="none" w:sz="0" w:space="0" w:color="auto"/>
                <w:right w:val="none" w:sz="0" w:space="0" w:color="auto"/>
              </w:divBdr>
              <w:divsChild>
                <w:div w:id="1832283779">
                  <w:marLeft w:val="0"/>
                  <w:marRight w:val="0"/>
                  <w:marTop w:val="240"/>
                  <w:marBottom w:val="720"/>
                  <w:divBdr>
                    <w:top w:val="none" w:sz="0" w:space="0" w:color="auto"/>
                    <w:left w:val="none" w:sz="0" w:space="0" w:color="auto"/>
                    <w:bottom w:val="none" w:sz="0" w:space="0" w:color="auto"/>
                    <w:right w:val="none" w:sz="0" w:space="0" w:color="auto"/>
                  </w:divBdr>
                  <w:divsChild>
                    <w:div w:id="2104573175">
                      <w:marLeft w:val="0"/>
                      <w:marRight w:val="0"/>
                      <w:marTop w:val="0"/>
                      <w:marBottom w:val="0"/>
                      <w:divBdr>
                        <w:top w:val="none" w:sz="0" w:space="0" w:color="auto"/>
                        <w:left w:val="none" w:sz="0" w:space="0" w:color="auto"/>
                        <w:bottom w:val="none" w:sz="0" w:space="0" w:color="auto"/>
                        <w:right w:val="none" w:sz="0" w:space="0" w:color="auto"/>
                      </w:divBdr>
                      <w:divsChild>
                        <w:div w:id="134879337">
                          <w:marLeft w:val="0"/>
                          <w:marRight w:val="0"/>
                          <w:marTop w:val="0"/>
                          <w:marBottom w:val="480"/>
                          <w:divBdr>
                            <w:top w:val="none" w:sz="0" w:space="0" w:color="auto"/>
                            <w:left w:val="none" w:sz="0" w:space="0" w:color="auto"/>
                            <w:bottom w:val="none" w:sz="0" w:space="0" w:color="auto"/>
                            <w:right w:val="none" w:sz="0" w:space="0" w:color="auto"/>
                          </w:divBdr>
                          <w:divsChild>
                            <w:div w:id="16009985">
                              <w:marLeft w:val="0"/>
                              <w:marRight w:val="0"/>
                              <w:marTop w:val="0"/>
                              <w:marBottom w:val="150"/>
                              <w:divBdr>
                                <w:top w:val="none" w:sz="0" w:space="0" w:color="auto"/>
                                <w:left w:val="none" w:sz="0" w:space="0" w:color="auto"/>
                                <w:bottom w:val="none" w:sz="0" w:space="0" w:color="auto"/>
                                <w:right w:val="none" w:sz="0" w:space="0" w:color="auto"/>
                              </w:divBdr>
                            </w:div>
                          </w:divsChild>
                        </w:div>
                        <w:div w:id="19624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511128">
      <w:bodyDiv w:val="1"/>
      <w:marLeft w:val="0"/>
      <w:marRight w:val="0"/>
      <w:marTop w:val="0"/>
      <w:marBottom w:val="0"/>
      <w:divBdr>
        <w:top w:val="none" w:sz="0" w:space="0" w:color="auto"/>
        <w:left w:val="none" w:sz="0" w:space="0" w:color="auto"/>
        <w:bottom w:val="none" w:sz="0" w:space="0" w:color="auto"/>
        <w:right w:val="none" w:sz="0" w:space="0" w:color="auto"/>
      </w:divBdr>
      <w:divsChild>
        <w:div w:id="649090999">
          <w:marLeft w:val="0"/>
          <w:marRight w:val="0"/>
          <w:marTop w:val="0"/>
          <w:marBottom w:val="0"/>
          <w:divBdr>
            <w:top w:val="none" w:sz="0" w:space="0" w:color="auto"/>
            <w:left w:val="none" w:sz="0" w:space="0" w:color="auto"/>
            <w:bottom w:val="none" w:sz="0" w:space="0" w:color="auto"/>
            <w:right w:val="none" w:sz="0" w:space="0" w:color="auto"/>
          </w:divBdr>
          <w:divsChild>
            <w:div w:id="379284318">
              <w:marLeft w:val="0"/>
              <w:marRight w:val="0"/>
              <w:marTop w:val="100"/>
              <w:marBottom w:val="100"/>
              <w:divBdr>
                <w:top w:val="none" w:sz="0" w:space="0" w:color="auto"/>
                <w:left w:val="none" w:sz="0" w:space="0" w:color="auto"/>
                <w:bottom w:val="none" w:sz="0" w:space="0" w:color="auto"/>
                <w:right w:val="none" w:sz="0" w:space="0" w:color="auto"/>
              </w:divBdr>
              <w:divsChild>
                <w:div w:id="1497186362">
                  <w:marLeft w:val="58"/>
                  <w:marRight w:val="58"/>
                  <w:marTop w:val="0"/>
                  <w:marBottom w:val="0"/>
                  <w:divBdr>
                    <w:top w:val="single" w:sz="4" w:space="0" w:color="8EAAC0"/>
                    <w:left w:val="single" w:sz="4" w:space="0" w:color="8EAAC0"/>
                    <w:bottom w:val="single" w:sz="4" w:space="0" w:color="8EAAC0"/>
                    <w:right w:val="single" w:sz="4" w:space="0" w:color="8EAAC0"/>
                  </w:divBdr>
                  <w:divsChild>
                    <w:div w:id="1163355225">
                      <w:marLeft w:val="0"/>
                      <w:marRight w:val="0"/>
                      <w:marTop w:val="0"/>
                      <w:marBottom w:val="0"/>
                      <w:divBdr>
                        <w:top w:val="none" w:sz="0" w:space="0" w:color="auto"/>
                        <w:left w:val="none" w:sz="0" w:space="0" w:color="auto"/>
                        <w:bottom w:val="none" w:sz="0" w:space="0" w:color="auto"/>
                        <w:right w:val="none" w:sz="0" w:space="0" w:color="auto"/>
                      </w:divBdr>
                      <w:divsChild>
                        <w:div w:id="1333222171">
                          <w:marLeft w:val="0"/>
                          <w:marRight w:val="0"/>
                          <w:marTop w:val="0"/>
                          <w:marBottom w:val="0"/>
                          <w:divBdr>
                            <w:top w:val="none" w:sz="0" w:space="0" w:color="auto"/>
                            <w:left w:val="none" w:sz="0" w:space="0" w:color="auto"/>
                            <w:bottom w:val="none" w:sz="0" w:space="0" w:color="auto"/>
                            <w:right w:val="none" w:sz="0" w:space="0" w:color="auto"/>
                          </w:divBdr>
                          <w:divsChild>
                            <w:div w:id="345403472">
                              <w:marLeft w:val="0"/>
                              <w:marRight w:val="0"/>
                              <w:marTop w:val="0"/>
                              <w:marBottom w:val="0"/>
                              <w:divBdr>
                                <w:top w:val="none" w:sz="0" w:space="0" w:color="auto"/>
                                <w:left w:val="none" w:sz="0" w:space="0" w:color="auto"/>
                                <w:bottom w:val="none" w:sz="0" w:space="0" w:color="auto"/>
                                <w:right w:val="none" w:sz="0" w:space="0" w:color="auto"/>
                              </w:divBdr>
                              <w:divsChild>
                                <w:div w:id="309679290">
                                  <w:marLeft w:val="0"/>
                                  <w:marRight w:val="0"/>
                                  <w:marTop w:val="0"/>
                                  <w:marBottom w:val="0"/>
                                  <w:divBdr>
                                    <w:top w:val="none" w:sz="0" w:space="0" w:color="auto"/>
                                    <w:left w:val="none" w:sz="0" w:space="0" w:color="auto"/>
                                    <w:bottom w:val="none" w:sz="0" w:space="0" w:color="auto"/>
                                    <w:right w:val="none" w:sz="0" w:space="0" w:color="auto"/>
                                  </w:divBdr>
                                  <w:divsChild>
                                    <w:div w:id="99183276">
                                      <w:marLeft w:val="0"/>
                                      <w:marRight w:val="0"/>
                                      <w:marTop w:val="0"/>
                                      <w:marBottom w:val="0"/>
                                      <w:divBdr>
                                        <w:top w:val="none" w:sz="0" w:space="0" w:color="auto"/>
                                        <w:left w:val="none" w:sz="0" w:space="0" w:color="auto"/>
                                        <w:bottom w:val="none" w:sz="0" w:space="0" w:color="auto"/>
                                        <w:right w:val="none" w:sz="0" w:space="0" w:color="auto"/>
                                      </w:divBdr>
                                    </w:div>
                                    <w:div w:id="15865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405014">
      <w:bodyDiv w:val="1"/>
      <w:marLeft w:val="0"/>
      <w:marRight w:val="0"/>
      <w:marTop w:val="0"/>
      <w:marBottom w:val="0"/>
      <w:divBdr>
        <w:top w:val="none" w:sz="0" w:space="0" w:color="auto"/>
        <w:left w:val="none" w:sz="0" w:space="0" w:color="auto"/>
        <w:bottom w:val="none" w:sz="0" w:space="0" w:color="auto"/>
        <w:right w:val="none" w:sz="0" w:space="0" w:color="auto"/>
      </w:divBdr>
      <w:divsChild>
        <w:div w:id="2088571259">
          <w:marLeft w:val="0"/>
          <w:marRight w:val="0"/>
          <w:marTop w:val="0"/>
          <w:marBottom w:val="0"/>
          <w:divBdr>
            <w:top w:val="none" w:sz="0" w:space="0" w:color="auto"/>
            <w:left w:val="none" w:sz="0" w:space="0" w:color="auto"/>
            <w:bottom w:val="none" w:sz="0" w:space="0" w:color="auto"/>
            <w:right w:val="none" w:sz="0" w:space="0" w:color="auto"/>
          </w:divBdr>
          <w:divsChild>
            <w:div w:id="17007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0179">
      <w:bodyDiv w:val="1"/>
      <w:marLeft w:val="0"/>
      <w:marRight w:val="0"/>
      <w:marTop w:val="0"/>
      <w:marBottom w:val="0"/>
      <w:divBdr>
        <w:top w:val="none" w:sz="0" w:space="0" w:color="auto"/>
        <w:left w:val="none" w:sz="0" w:space="0" w:color="auto"/>
        <w:bottom w:val="none" w:sz="0" w:space="0" w:color="auto"/>
        <w:right w:val="none" w:sz="0" w:space="0" w:color="auto"/>
      </w:divBdr>
    </w:div>
    <w:div w:id="483545991">
      <w:bodyDiv w:val="1"/>
      <w:marLeft w:val="0"/>
      <w:marRight w:val="0"/>
      <w:marTop w:val="0"/>
      <w:marBottom w:val="0"/>
      <w:divBdr>
        <w:top w:val="none" w:sz="0" w:space="0" w:color="auto"/>
        <w:left w:val="none" w:sz="0" w:space="0" w:color="auto"/>
        <w:bottom w:val="none" w:sz="0" w:space="0" w:color="auto"/>
        <w:right w:val="none" w:sz="0" w:space="0" w:color="auto"/>
      </w:divBdr>
    </w:div>
    <w:div w:id="491259837">
      <w:bodyDiv w:val="1"/>
      <w:marLeft w:val="0"/>
      <w:marRight w:val="0"/>
      <w:marTop w:val="0"/>
      <w:marBottom w:val="0"/>
      <w:divBdr>
        <w:top w:val="none" w:sz="0" w:space="0" w:color="auto"/>
        <w:left w:val="none" w:sz="0" w:space="0" w:color="auto"/>
        <w:bottom w:val="none" w:sz="0" w:space="0" w:color="auto"/>
        <w:right w:val="none" w:sz="0" w:space="0" w:color="auto"/>
      </w:divBdr>
      <w:divsChild>
        <w:div w:id="1390883234">
          <w:marLeft w:val="0"/>
          <w:marRight w:val="0"/>
          <w:marTop w:val="0"/>
          <w:marBottom w:val="0"/>
          <w:divBdr>
            <w:top w:val="none" w:sz="0" w:space="0" w:color="auto"/>
            <w:left w:val="none" w:sz="0" w:space="0" w:color="auto"/>
            <w:bottom w:val="none" w:sz="0" w:space="0" w:color="auto"/>
            <w:right w:val="none" w:sz="0" w:space="0" w:color="auto"/>
          </w:divBdr>
          <w:divsChild>
            <w:div w:id="1772973993">
              <w:marLeft w:val="0"/>
              <w:marRight w:val="0"/>
              <w:marTop w:val="100"/>
              <w:marBottom w:val="100"/>
              <w:divBdr>
                <w:top w:val="none" w:sz="0" w:space="0" w:color="auto"/>
                <w:left w:val="none" w:sz="0" w:space="0" w:color="auto"/>
                <w:bottom w:val="none" w:sz="0" w:space="0" w:color="auto"/>
                <w:right w:val="none" w:sz="0" w:space="0" w:color="auto"/>
              </w:divBdr>
              <w:divsChild>
                <w:div w:id="1216425893">
                  <w:marLeft w:val="0"/>
                  <w:marRight w:val="0"/>
                  <w:marTop w:val="0"/>
                  <w:marBottom w:val="0"/>
                  <w:divBdr>
                    <w:top w:val="none" w:sz="0" w:space="0" w:color="auto"/>
                    <w:left w:val="none" w:sz="0" w:space="0" w:color="auto"/>
                    <w:bottom w:val="none" w:sz="0" w:space="0" w:color="auto"/>
                    <w:right w:val="none" w:sz="0" w:space="0" w:color="auto"/>
                  </w:divBdr>
                  <w:divsChild>
                    <w:div w:id="31926600">
                      <w:marLeft w:val="0"/>
                      <w:marRight w:val="0"/>
                      <w:marTop w:val="0"/>
                      <w:marBottom w:val="0"/>
                      <w:divBdr>
                        <w:top w:val="none" w:sz="0" w:space="0" w:color="auto"/>
                        <w:left w:val="none" w:sz="0" w:space="0" w:color="auto"/>
                        <w:bottom w:val="none" w:sz="0" w:space="0" w:color="auto"/>
                        <w:right w:val="none" w:sz="0" w:space="0" w:color="auto"/>
                      </w:divBdr>
                      <w:divsChild>
                        <w:div w:id="1529492190">
                          <w:marLeft w:val="0"/>
                          <w:marRight w:val="0"/>
                          <w:marTop w:val="0"/>
                          <w:marBottom w:val="0"/>
                          <w:divBdr>
                            <w:top w:val="none" w:sz="0" w:space="0" w:color="auto"/>
                            <w:left w:val="none" w:sz="0" w:space="0" w:color="auto"/>
                            <w:bottom w:val="none" w:sz="0" w:space="0" w:color="auto"/>
                            <w:right w:val="none" w:sz="0" w:space="0" w:color="auto"/>
                          </w:divBdr>
                          <w:divsChild>
                            <w:div w:id="1404065293">
                              <w:marLeft w:val="0"/>
                              <w:marRight w:val="0"/>
                              <w:marTop w:val="0"/>
                              <w:marBottom w:val="0"/>
                              <w:divBdr>
                                <w:top w:val="none" w:sz="0" w:space="0" w:color="auto"/>
                                <w:left w:val="none" w:sz="0" w:space="0" w:color="auto"/>
                                <w:bottom w:val="none" w:sz="0" w:space="0" w:color="auto"/>
                                <w:right w:val="none" w:sz="0" w:space="0" w:color="auto"/>
                              </w:divBdr>
                              <w:divsChild>
                                <w:div w:id="1795783674">
                                  <w:marLeft w:val="0"/>
                                  <w:marRight w:val="0"/>
                                  <w:marTop w:val="0"/>
                                  <w:marBottom w:val="0"/>
                                  <w:divBdr>
                                    <w:top w:val="none" w:sz="0" w:space="0" w:color="auto"/>
                                    <w:left w:val="none" w:sz="0" w:space="0" w:color="auto"/>
                                    <w:bottom w:val="none" w:sz="0" w:space="0" w:color="auto"/>
                                    <w:right w:val="none" w:sz="0" w:space="0" w:color="auto"/>
                                  </w:divBdr>
                                  <w:divsChild>
                                    <w:div w:id="304118675">
                                      <w:marLeft w:val="0"/>
                                      <w:marRight w:val="0"/>
                                      <w:marTop w:val="0"/>
                                      <w:marBottom w:val="0"/>
                                      <w:divBdr>
                                        <w:top w:val="none" w:sz="0" w:space="0" w:color="auto"/>
                                        <w:left w:val="none" w:sz="0" w:space="0" w:color="auto"/>
                                        <w:bottom w:val="none" w:sz="0" w:space="0" w:color="auto"/>
                                        <w:right w:val="none" w:sz="0" w:space="0" w:color="auto"/>
                                      </w:divBdr>
                                      <w:divsChild>
                                        <w:div w:id="2032294121">
                                          <w:marLeft w:val="0"/>
                                          <w:marRight w:val="0"/>
                                          <w:marTop w:val="0"/>
                                          <w:marBottom w:val="0"/>
                                          <w:divBdr>
                                            <w:top w:val="none" w:sz="0" w:space="0" w:color="auto"/>
                                            <w:left w:val="none" w:sz="0" w:space="0" w:color="auto"/>
                                            <w:bottom w:val="none" w:sz="0" w:space="0" w:color="auto"/>
                                            <w:right w:val="none" w:sz="0" w:space="0" w:color="auto"/>
                                          </w:divBdr>
                                          <w:divsChild>
                                            <w:div w:id="201481581">
                                              <w:marLeft w:val="0"/>
                                              <w:marRight w:val="0"/>
                                              <w:marTop w:val="0"/>
                                              <w:marBottom w:val="0"/>
                                              <w:divBdr>
                                                <w:top w:val="none" w:sz="0" w:space="0" w:color="auto"/>
                                                <w:left w:val="none" w:sz="0" w:space="0" w:color="auto"/>
                                                <w:bottom w:val="none" w:sz="0" w:space="0" w:color="auto"/>
                                                <w:right w:val="none" w:sz="0" w:space="0" w:color="auto"/>
                                              </w:divBdr>
                                            </w:div>
                                            <w:div w:id="738946731">
                                              <w:marLeft w:val="0"/>
                                              <w:marRight w:val="0"/>
                                              <w:marTop w:val="0"/>
                                              <w:marBottom w:val="0"/>
                                              <w:divBdr>
                                                <w:top w:val="none" w:sz="0" w:space="0" w:color="auto"/>
                                                <w:left w:val="none" w:sz="0" w:space="0" w:color="auto"/>
                                                <w:bottom w:val="none" w:sz="0" w:space="0" w:color="auto"/>
                                                <w:right w:val="none" w:sz="0" w:space="0" w:color="auto"/>
                                              </w:divBdr>
                                            </w:div>
                                            <w:div w:id="771627286">
                                              <w:marLeft w:val="0"/>
                                              <w:marRight w:val="0"/>
                                              <w:marTop w:val="0"/>
                                              <w:marBottom w:val="0"/>
                                              <w:divBdr>
                                                <w:top w:val="none" w:sz="0" w:space="0" w:color="auto"/>
                                                <w:left w:val="none" w:sz="0" w:space="0" w:color="auto"/>
                                                <w:bottom w:val="none" w:sz="0" w:space="0" w:color="auto"/>
                                                <w:right w:val="none" w:sz="0" w:space="0" w:color="auto"/>
                                              </w:divBdr>
                                            </w:div>
                                            <w:div w:id="843666130">
                                              <w:marLeft w:val="0"/>
                                              <w:marRight w:val="0"/>
                                              <w:marTop w:val="0"/>
                                              <w:marBottom w:val="0"/>
                                              <w:divBdr>
                                                <w:top w:val="none" w:sz="0" w:space="0" w:color="auto"/>
                                                <w:left w:val="none" w:sz="0" w:space="0" w:color="auto"/>
                                                <w:bottom w:val="none" w:sz="0" w:space="0" w:color="auto"/>
                                                <w:right w:val="none" w:sz="0" w:space="0" w:color="auto"/>
                                              </w:divBdr>
                                            </w:div>
                                            <w:div w:id="888879341">
                                              <w:marLeft w:val="0"/>
                                              <w:marRight w:val="0"/>
                                              <w:marTop w:val="0"/>
                                              <w:marBottom w:val="0"/>
                                              <w:divBdr>
                                                <w:top w:val="none" w:sz="0" w:space="0" w:color="auto"/>
                                                <w:left w:val="none" w:sz="0" w:space="0" w:color="auto"/>
                                                <w:bottom w:val="none" w:sz="0" w:space="0" w:color="auto"/>
                                                <w:right w:val="none" w:sz="0" w:space="0" w:color="auto"/>
                                              </w:divBdr>
                                            </w:div>
                                            <w:div w:id="1190218473">
                                              <w:marLeft w:val="0"/>
                                              <w:marRight w:val="0"/>
                                              <w:marTop w:val="0"/>
                                              <w:marBottom w:val="0"/>
                                              <w:divBdr>
                                                <w:top w:val="none" w:sz="0" w:space="0" w:color="auto"/>
                                                <w:left w:val="none" w:sz="0" w:space="0" w:color="auto"/>
                                                <w:bottom w:val="none" w:sz="0" w:space="0" w:color="auto"/>
                                                <w:right w:val="none" w:sz="0" w:space="0" w:color="auto"/>
                                              </w:divBdr>
                                            </w:div>
                                            <w:div w:id="1318994259">
                                              <w:marLeft w:val="0"/>
                                              <w:marRight w:val="0"/>
                                              <w:marTop w:val="0"/>
                                              <w:marBottom w:val="0"/>
                                              <w:divBdr>
                                                <w:top w:val="none" w:sz="0" w:space="0" w:color="auto"/>
                                                <w:left w:val="none" w:sz="0" w:space="0" w:color="auto"/>
                                                <w:bottom w:val="none" w:sz="0" w:space="0" w:color="auto"/>
                                                <w:right w:val="none" w:sz="0" w:space="0" w:color="auto"/>
                                              </w:divBdr>
                                            </w:div>
                                            <w:div w:id="1433475869">
                                              <w:marLeft w:val="0"/>
                                              <w:marRight w:val="0"/>
                                              <w:marTop w:val="0"/>
                                              <w:marBottom w:val="0"/>
                                              <w:divBdr>
                                                <w:top w:val="none" w:sz="0" w:space="0" w:color="auto"/>
                                                <w:left w:val="none" w:sz="0" w:space="0" w:color="auto"/>
                                                <w:bottom w:val="none" w:sz="0" w:space="0" w:color="auto"/>
                                                <w:right w:val="none" w:sz="0" w:space="0" w:color="auto"/>
                                              </w:divBdr>
                                            </w:div>
                                            <w:div w:id="1517381346">
                                              <w:marLeft w:val="0"/>
                                              <w:marRight w:val="0"/>
                                              <w:marTop w:val="0"/>
                                              <w:marBottom w:val="0"/>
                                              <w:divBdr>
                                                <w:top w:val="none" w:sz="0" w:space="0" w:color="auto"/>
                                                <w:left w:val="none" w:sz="0" w:space="0" w:color="auto"/>
                                                <w:bottom w:val="none" w:sz="0" w:space="0" w:color="auto"/>
                                                <w:right w:val="none" w:sz="0" w:space="0" w:color="auto"/>
                                              </w:divBdr>
                                            </w:div>
                                            <w:div w:id="1922593419">
                                              <w:marLeft w:val="0"/>
                                              <w:marRight w:val="0"/>
                                              <w:marTop w:val="0"/>
                                              <w:marBottom w:val="0"/>
                                              <w:divBdr>
                                                <w:top w:val="none" w:sz="0" w:space="0" w:color="auto"/>
                                                <w:left w:val="none" w:sz="0" w:space="0" w:color="auto"/>
                                                <w:bottom w:val="none" w:sz="0" w:space="0" w:color="auto"/>
                                                <w:right w:val="none" w:sz="0" w:space="0" w:color="auto"/>
                                              </w:divBdr>
                                            </w:div>
                                            <w:div w:id="2011911575">
                                              <w:marLeft w:val="0"/>
                                              <w:marRight w:val="0"/>
                                              <w:marTop w:val="0"/>
                                              <w:marBottom w:val="0"/>
                                              <w:divBdr>
                                                <w:top w:val="none" w:sz="0" w:space="0" w:color="auto"/>
                                                <w:left w:val="none" w:sz="0" w:space="0" w:color="auto"/>
                                                <w:bottom w:val="none" w:sz="0" w:space="0" w:color="auto"/>
                                                <w:right w:val="none" w:sz="0" w:space="0" w:color="auto"/>
                                              </w:divBdr>
                                            </w:div>
                                            <w:div w:id="214495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276831">
      <w:bodyDiv w:val="1"/>
      <w:marLeft w:val="0"/>
      <w:marRight w:val="0"/>
      <w:marTop w:val="0"/>
      <w:marBottom w:val="0"/>
      <w:divBdr>
        <w:top w:val="none" w:sz="0" w:space="0" w:color="auto"/>
        <w:left w:val="none" w:sz="0" w:space="0" w:color="auto"/>
        <w:bottom w:val="none" w:sz="0" w:space="0" w:color="auto"/>
        <w:right w:val="none" w:sz="0" w:space="0" w:color="auto"/>
      </w:divBdr>
    </w:div>
    <w:div w:id="519970435">
      <w:bodyDiv w:val="1"/>
      <w:marLeft w:val="0"/>
      <w:marRight w:val="0"/>
      <w:marTop w:val="0"/>
      <w:marBottom w:val="0"/>
      <w:divBdr>
        <w:top w:val="none" w:sz="0" w:space="0" w:color="auto"/>
        <w:left w:val="none" w:sz="0" w:space="0" w:color="auto"/>
        <w:bottom w:val="none" w:sz="0" w:space="0" w:color="auto"/>
        <w:right w:val="none" w:sz="0" w:space="0" w:color="auto"/>
      </w:divBdr>
    </w:div>
    <w:div w:id="525683263">
      <w:bodyDiv w:val="1"/>
      <w:marLeft w:val="0"/>
      <w:marRight w:val="0"/>
      <w:marTop w:val="0"/>
      <w:marBottom w:val="0"/>
      <w:divBdr>
        <w:top w:val="none" w:sz="0" w:space="0" w:color="auto"/>
        <w:left w:val="none" w:sz="0" w:space="0" w:color="auto"/>
        <w:bottom w:val="none" w:sz="0" w:space="0" w:color="auto"/>
        <w:right w:val="none" w:sz="0" w:space="0" w:color="auto"/>
      </w:divBdr>
    </w:div>
    <w:div w:id="539780592">
      <w:bodyDiv w:val="1"/>
      <w:marLeft w:val="0"/>
      <w:marRight w:val="0"/>
      <w:marTop w:val="0"/>
      <w:marBottom w:val="0"/>
      <w:divBdr>
        <w:top w:val="none" w:sz="0" w:space="0" w:color="auto"/>
        <w:left w:val="none" w:sz="0" w:space="0" w:color="auto"/>
        <w:bottom w:val="none" w:sz="0" w:space="0" w:color="auto"/>
        <w:right w:val="none" w:sz="0" w:space="0" w:color="auto"/>
      </w:divBdr>
      <w:divsChild>
        <w:div w:id="862863362">
          <w:marLeft w:val="0"/>
          <w:marRight w:val="0"/>
          <w:marTop w:val="0"/>
          <w:marBottom w:val="0"/>
          <w:divBdr>
            <w:top w:val="none" w:sz="0" w:space="0" w:color="auto"/>
            <w:left w:val="none" w:sz="0" w:space="0" w:color="auto"/>
            <w:bottom w:val="none" w:sz="0" w:space="0" w:color="auto"/>
            <w:right w:val="none" w:sz="0" w:space="0" w:color="auto"/>
          </w:divBdr>
          <w:divsChild>
            <w:div w:id="2141459759">
              <w:marLeft w:val="0"/>
              <w:marRight w:val="0"/>
              <w:marTop w:val="0"/>
              <w:marBottom w:val="0"/>
              <w:divBdr>
                <w:top w:val="none" w:sz="0" w:space="0" w:color="auto"/>
                <w:left w:val="none" w:sz="0" w:space="0" w:color="auto"/>
                <w:bottom w:val="none" w:sz="0" w:space="0" w:color="auto"/>
                <w:right w:val="none" w:sz="0" w:space="0" w:color="auto"/>
              </w:divBdr>
              <w:divsChild>
                <w:div w:id="1628655178">
                  <w:marLeft w:val="0"/>
                  <w:marRight w:val="0"/>
                  <w:marTop w:val="0"/>
                  <w:marBottom w:val="0"/>
                  <w:divBdr>
                    <w:top w:val="none" w:sz="0" w:space="0" w:color="auto"/>
                    <w:left w:val="none" w:sz="0" w:space="0" w:color="auto"/>
                    <w:bottom w:val="none" w:sz="0" w:space="0" w:color="auto"/>
                    <w:right w:val="none" w:sz="0" w:space="0" w:color="auto"/>
                  </w:divBdr>
                  <w:divsChild>
                    <w:div w:id="1615822486">
                      <w:marLeft w:val="0"/>
                      <w:marRight w:val="0"/>
                      <w:marTop w:val="0"/>
                      <w:marBottom w:val="0"/>
                      <w:divBdr>
                        <w:top w:val="none" w:sz="0" w:space="0" w:color="auto"/>
                        <w:left w:val="none" w:sz="0" w:space="0" w:color="auto"/>
                        <w:bottom w:val="none" w:sz="0" w:space="0" w:color="auto"/>
                        <w:right w:val="none" w:sz="0" w:space="0" w:color="auto"/>
                      </w:divBdr>
                      <w:divsChild>
                        <w:div w:id="1734153453">
                          <w:marLeft w:val="0"/>
                          <w:marRight w:val="0"/>
                          <w:marTop w:val="0"/>
                          <w:marBottom w:val="150"/>
                          <w:divBdr>
                            <w:top w:val="none" w:sz="0" w:space="0" w:color="auto"/>
                            <w:left w:val="none" w:sz="0" w:space="0" w:color="auto"/>
                            <w:bottom w:val="none" w:sz="0" w:space="0" w:color="auto"/>
                            <w:right w:val="none" w:sz="0" w:space="0" w:color="auto"/>
                          </w:divBdr>
                          <w:divsChild>
                            <w:div w:id="1024088343">
                              <w:marLeft w:val="0"/>
                              <w:marRight w:val="0"/>
                              <w:marTop w:val="0"/>
                              <w:marBottom w:val="0"/>
                              <w:divBdr>
                                <w:top w:val="none" w:sz="0" w:space="0" w:color="auto"/>
                                <w:left w:val="none" w:sz="0" w:space="0" w:color="auto"/>
                                <w:bottom w:val="none" w:sz="0" w:space="0" w:color="auto"/>
                                <w:right w:val="none" w:sz="0" w:space="0" w:color="auto"/>
                              </w:divBdr>
                              <w:divsChild>
                                <w:div w:id="1951938262">
                                  <w:marLeft w:val="0"/>
                                  <w:marRight w:val="0"/>
                                  <w:marTop w:val="0"/>
                                  <w:marBottom w:val="0"/>
                                  <w:divBdr>
                                    <w:top w:val="none" w:sz="0" w:space="0" w:color="auto"/>
                                    <w:left w:val="none" w:sz="0" w:space="0" w:color="auto"/>
                                    <w:bottom w:val="none" w:sz="0" w:space="0" w:color="auto"/>
                                    <w:right w:val="none" w:sz="0" w:space="0" w:color="auto"/>
                                  </w:divBdr>
                                  <w:divsChild>
                                    <w:div w:id="1346056462">
                                      <w:marLeft w:val="0"/>
                                      <w:marRight w:val="0"/>
                                      <w:marTop w:val="0"/>
                                      <w:marBottom w:val="225"/>
                                      <w:divBdr>
                                        <w:top w:val="none" w:sz="0" w:space="0" w:color="auto"/>
                                        <w:left w:val="none" w:sz="0" w:space="0" w:color="auto"/>
                                        <w:bottom w:val="dotted" w:sz="6" w:space="11" w:color="CCCCCC"/>
                                        <w:right w:val="none" w:sz="0" w:space="0" w:color="auto"/>
                                      </w:divBdr>
                                      <w:divsChild>
                                        <w:div w:id="1188328632">
                                          <w:marLeft w:val="0"/>
                                          <w:marRight w:val="0"/>
                                          <w:marTop w:val="0"/>
                                          <w:marBottom w:val="0"/>
                                          <w:divBdr>
                                            <w:top w:val="none" w:sz="0" w:space="0" w:color="auto"/>
                                            <w:left w:val="none" w:sz="0" w:space="0" w:color="auto"/>
                                            <w:bottom w:val="none" w:sz="0" w:space="0" w:color="auto"/>
                                            <w:right w:val="none" w:sz="0" w:space="0" w:color="auto"/>
                                          </w:divBdr>
                                          <w:divsChild>
                                            <w:div w:id="1421105193">
                                              <w:marLeft w:val="0"/>
                                              <w:marRight w:val="0"/>
                                              <w:marTop w:val="0"/>
                                              <w:marBottom w:val="0"/>
                                              <w:divBdr>
                                                <w:top w:val="none" w:sz="0" w:space="0" w:color="auto"/>
                                                <w:left w:val="none" w:sz="0" w:space="0" w:color="auto"/>
                                                <w:bottom w:val="none" w:sz="0" w:space="0" w:color="auto"/>
                                                <w:right w:val="none" w:sz="0" w:space="0" w:color="auto"/>
                                              </w:divBdr>
                                              <w:divsChild>
                                                <w:div w:id="1208446706">
                                                  <w:marLeft w:val="0"/>
                                                  <w:marRight w:val="0"/>
                                                  <w:marTop w:val="0"/>
                                                  <w:marBottom w:val="0"/>
                                                  <w:divBdr>
                                                    <w:top w:val="none" w:sz="0" w:space="0" w:color="auto"/>
                                                    <w:left w:val="none" w:sz="0" w:space="0" w:color="auto"/>
                                                    <w:bottom w:val="none" w:sz="0" w:space="0" w:color="auto"/>
                                                    <w:right w:val="none" w:sz="0" w:space="0" w:color="auto"/>
                                                  </w:divBdr>
                                                  <w:divsChild>
                                                    <w:div w:id="1233274039">
                                                      <w:marLeft w:val="0"/>
                                                      <w:marRight w:val="0"/>
                                                      <w:marTop w:val="0"/>
                                                      <w:marBottom w:val="0"/>
                                                      <w:divBdr>
                                                        <w:top w:val="none" w:sz="0" w:space="0" w:color="auto"/>
                                                        <w:left w:val="none" w:sz="0" w:space="0" w:color="auto"/>
                                                        <w:bottom w:val="none" w:sz="0" w:space="0" w:color="auto"/>
                                                        <w:right w:val="none" w:sz="0" w:space="0" w:color="auto"/>
                                                      </w:divBdr>
                                                      <w:divsChild>
                                                        <w:div w:id="2053381734">
                                                          <w:marLeft w:val="0"/>
                                                          <w:marRight w:val="0"/>
                                                          <w:marTop w:val="0"/>
                                                          <w:marBottom w:val="225"/>
                                                          <w:divBdr>
                                                            <w:top w:val="none" w:sz="0" w:space="0" w:color="auto"/>
                                                            <w:left w:val="none" w:sz="0" w:space="0" w:color="auto"/>
                                                            <w:bottom w:val="dotted" w:sz="6" w:space="11" w:color="CCCCCC"/>
                                                            <w:right w:val="none" w:sz="0" w:space="0" w:color="auto"/>
                                                          </w:divBdr>
                                                          <w:divsChild>
                                                            <w:div w:id="12792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5022516">
      <w:bodyDiv w:val="1"/>
      <w:marLeft w:val="0"/>
      <w:marRight w:val="0"/>
      <w:marTop w:val="0"/>
      <w:marBottom w:val="0"/>
      <w:divBdr>
        <w:top w:val="none" w:sz="0" w:space="0" w:color="auto"/>
        <w:left w:val="none" w:sz="0" w:space="0" w:color="auto"/>
        <w:bottom w:val="none" w:sz="0" w:space="0" w:color="auto"/>
        <w:right w:val="none" w:sz="0" w:space="0" w:color="auto"/>
      </w:divBdr>
    </w:div>
    <w:div w:id="547031663">
      <w:bodyDiv w:val="1"/>
      <w:marLeft w:val="75"/>
      <w:marRight w:val="75"/>
      <w:marTop w:val="75"/>
      <w:marBottom w:val="75"/>
      <w:divBdr>
        <w:top w:val="none" w:sz="0" w:space="0" w:color="auto"/>
        <w:left w:val="none" w:sz="0" w:space="0" w:color="auto"/>
        <w:bottom w:val="none" w:sz="0" w:space="0" w:color="auto"/>
        <w:right w:val="none" w:sz="0" w:space="0" w:color="auto"/>
      </w:divBdr>
      <w:divsChild>
        <w:div w:id="823933733">
          <w:marLeft w:val="0"/>
          <w:marRight w:val="0"/>
          <w:marTop w:val="0"/>
          <w:marBottom w:val="0"/>
          <w:divBdr>
            <w:top w:val="none" w:sz="0" w:space="0" w:color="auto"/>
            <w:left w:val="none" w:sz="0" w:space="0" w:color="auto"/>
            <w:bottom w:val="none" w:sz="0" w:space="0" w:color="auto"/>
            <w:right w:val="none" w:sz="0" w:space="0" w:color="auto"/>
          </w:divBdr>
          <w:divsChild>
            <w:div w:id="2086410863">
              <w:marLeft w:val="0"/>
              <w:marRight w:val="0"/>
              <w:marTop w:val="0"/>
              <w:marBottom w:val="0"/>
              <w:divBdr>
                <w:top w:val="none" w:sz="0" w:space="0" w:color="auto"/>
                <w:left w:val="none" w:sz="0" w:space="0" w:color="auto"/>
                <w:bottom w:val="none" w:sz="0" w:space="0" w:color="auto"/>
                <w:right w:val="none" w:sz="0" w:space="0" w:color="auto"/>
              </w:divBdr>
              <w:divsChild>
                <w:div w:id="742261396">
                  <w:marLeft w:val="0"/>
                  <w:marRight w:val="0"/>
                  <w:marTop w:val="0"/>
                  <w:marBottom w:val="0"/>
                  <w:divBdr>
                    <w:top w:val="none" w:sz="0" w:space="0" w:color="auto"/>
                    <w:left w:val="none" w:sz="0" w:space="0" w:color="auto"/>
                    <w:bottom w:val="none" w:sz="0" w:space="0" w:color="auto"/>
                    <w:right w:val="none" w:sz="0" w:space="0" w:color="auto"/>
                  </w:divBdr>
                  <w:divsChild>
                    <w:div w:id="1820733031">
                      <w:marLeft w:val="0"/>
                      <w:marRight w:val="3900"/>
                      <w:marTop w:val="0"/>
                      <w:marBottom w:val="0"/>
                      <w:divBdr>
                        <w:top w:val="none" w:sz="0" w:space="0" w:color="auto"/>
                        <w:left w:val="none" w:sz="0" w:space="0" w:color="auto"/>
                        <w:bottom w:val="none" w:sz="0" w:space="0" w:color="auto"/>
                        <w:right w:val="none" w:sz="0" w:space="0" w:color="auto"/>
                      </w:divBdr>
                      <w:divsChild>
                        <w:div w:id="87971892">
                          <w:marLeft w:val="0"/>
                          <w:marRight w:val="0"/>
                          <w:marTop w:val="0"/>
                          <w:marBottom w:val="0"/>
                          <w:divBdr>
                            <w:top w:val="none" w:sz="0" w:space="0" w:color="auto"/>
                            <w:left w:val="none" w:sz="0" w:space="0" w:color="auto"/>
                            <w:bottom w:val="none" w:sz="0" w:space="0" w:color="auto"/>
                            <w:right w:val="none" w:sz="0" w:space="0" w:color="auto"/>
                          </w:divBdr>
                          <w:divsChild>
                            <w:div w:id="850803840">
                              <w:marLeft w:val="0"/>
                              <w:marRight w:val="0"/>
                              <w:marTop w:val="0"/>
                              <w:marBottom w:val="0"/>
                              <w:divBdr>
                                <w:top w:val="none" w:sz="0" w:space="0" w:color="auto"/>
                                <w:left w:val="none" w:sz="0" w:space="0" w:color="auto"/>
                                <w:bottom w:val="none" w:sz="0" w:space="0" w:color="auto"/>
                                <w:right w:val="none" w:sz="0" w:space="0" w:color="auto"/>
                              </w:divBdr>
                            </w:div>
                            <w:div w:id="9451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767683">
      <w:bodyDiv w:val="1"/>
      <w:marLeft w:val="0"/>
      <w:marRight w:val="0"/>
      <w:marTop w:val="0"/>
      <w:marBottom w:val="0"/>
      <w:divBdr>
        <w:top w:val="none" w:sz="0" w:space="0" w:color="auto"/>
        <w:left w:val="none" w:sz="0" w:space="0" w:color="auto"/>
        <w:bottom w:val="none" w:sz="0" w:space="0" w:color="auto"/>
        <w:right w:val="none" w:sz="0" w:space="0" w:color="auto"/>
      </w:divBdr>
      <w:divsChild>
        <w:div w:id="811480315">
          <w:marLeft w:val="0"/>
          <w:marRight w:val="0"/>
          <w:marTop w:val="0"/>
          <w:marBottom w:val="0"/>
          <w:divBdr>
            <w:top w:val="none" w:sz="0" w:space="0" w:color="auto"/>
            <w:left w:val="none" w:sz="0" w:space="0" w:color="auto"/>
            <w:bottom w:val="none" w:sz="0" w:space="0" w:color="auto"/>
            <w:right w:val="none" w:sz="0" w:space="0" w:color="auto"/>
          </w:divBdr>
          <w:divsChild>
            <w:div w:id="880364974">
              <w:marLeft w:val="0"/>
              <w:marRight w:val="0"/>
              <w:marTop w:val="0"/>
              <w:marBottom w:val="0"/>
              <w:divBdr>
                <w:top w:val="none" w:sz="0" w:space="0" w:color="auto"/>
                <w:left w:val="none" w:sz="0" w:space="0" w:color="auto"/>
                <w:bottom w:val="none" w:sz="0" w:space="0" w:color="auto"/>
                <w:right w:val="none" w:sz="0" w:space="0" w:color="auto"/>
              </w:divBdr>
              <w:divsChild>
                <w:div w:id="1613168828">
                  <w:marLeft w:val="0"/>
                  <w:marRight w:val="0"/>
                  <w:marTop w:val="0"/>
                  <w:marBottom w:val="0"/>
                  <w:divBdr>
                    <w:top w:val="none" w:sz="0" w:space="0" w:color="auto"/>
                    <w:left w:val="none" w:sz="0" w:space="0" w:color="auto"/>
                    <w:bottom w:val="none" w:sz="0" w:space="0" w:color="auto"/>
                    <w:right w:val="none" w:sz="0" w:space="0" w:color="auto"/>
                  </w:divBdr>
                  <w:divsChild>
                    <w:div w:id="1045301288">
                      <w:marLeft w:val="0"/>
                      <w:marRight w:val="0"/>
                      <w:marTop w:val="0"/>
                      <w:marBottom w:val="0"/>
                      <w:divBdr>
                        <w:top w:val="none" w:sz="0" w:space="0" w:color="auto"/>
                        <w:left w:val="none" w:sz="0" w:space="0" w:color="auto"/>
                        <w:bottom w:val="none" w:sz="0" w:space="0" w:color="auto"/>
                        <w:right w:val="none" w:sz="0" w:space="0" w:color="auto"/>
                      </w:divBdr>
                      <w:divsChild>
                        <w:div w:id="1247377908">
                          <w:marLeft w:val="0"/>
                          <w:marRight w:val="0"/>
                          <w:marTop w:val="0"/>
                          <w:marBottom w:val="0"/>
                          <w:divBdr>
                            <w:top w:val="none" w:sz="0" w:space="0" w:color="auto"/>
                            <w:left w:val="none" w:sz="0" w:space="0" w:color="auto"/>
                            <w:bottom w:val="none" w:sz="0" w:space="0" w:color="auto"/>
                            <w:right w:val="none" w:sz="0" w:space="0" w:color="auto"/>
                          </w:divBdr>
                          <w:divsChild>
                            <w:div w:id="275602447">
                              <w:marLeft w:val="0"/>
                              <w:marRight w:val="0"/>
                              <w:marTop w:val="0"/>
                              <w:marBottom w:val="0"/>
                              <w:divBdr>
                                <w:top w:val="none" w:sz="0" w:space="0" w:color="auto"/>
                                <w:left w:val="none" w:sz="0" w:space="0" w:color="auto"/>
                                <w:bottom w:val="none" w:sz="0" w:space="0" w:color="auto"/>
                                <w:right w:val="none" w:sz="0" w:space="0" w:color="auto"/>
                              </w:divBdr>
                              <w:divsChild>
                                <w:div w:id="602885112">
                                  <w:marLeft w:val="-390"/>
                                  <w:marRight w:val="-390"/>
                                  <w:marTop w:val="0"/>
                                  <w:marBottom w:val="360"/>
                                  <w:divBdr>
                                    <w:top w:val="none" w:sz="0" w:space="0" w:color="auto"/>
                                    <w:left w:val="none" w:sz="0" w:space="0" w:color="auto"/>
                                    <w:bottom w:val="single" w:sz="6" w:space="18" w:color="E9E7F7"/>
                                    <w:right w:val="none" w:sz="0" w:space="0" w:color="auto"/>
                                  </w:divBdr>
                                  <w:divsChild>
                                    <w:div w:id="877280391">
                                      <w:marLeft w:val="0"/>
                                      <w:marRight w:val="0"/>
                                      <w:marTop w:val="144"/>
                                      <w:marBottom w:val="144"/>
                                      <w:divBdr>
                                        <w:top w:val="none" w:sz="0" w:space="0" w:color="auto"/>
                                        <w:left w:val="none" w:sz="0" w:space="0" w:color="auto"/>
                                        <w:bottom w:val="none" w:sz="0" w:space="0" w:color="auto"/>
                                        <w:right w:val="none" w:sz="0" w:space="0" w:color="auto"/>
                                      </w:divBdr>
                                      <w:divsChild>
                                        <w:div w:id="1053577001">
                                          <w:marLeft w:val="0"/>
                                          <w:marRight w:val="0"/>
                                          <w:marTop w:val="0"/>
                                          <w:marBottom w:val="0"/>
                                          <w:divBdr>
                                            <w:top w:val="none" w:sz="0" w:space="0" w:color="auto"/>
                                            <w:left w:val="none" w:sz="0" w:space="0" w:color="auto"/>
                                            <w:bottom w:val="none" w:sz="0" w:space="0" w:color="auto"/>
                                            <w:right w:val="none" w:sz="0" w:space="0" w:color="auto"/>
                                          </w:divBdr>
                                        </w:div>
                                        <w:div w:id="1465386353">
                                          <w:marLeft w:val="0"/>
                                          <w:marRight w:val="0"/>
                                          <w:marTop w:val="0"/>
                                          <w:marBottom w:val="60"/>
                                          <w:divBdr>
                                            <w:top w:val="none" w:sz="0" w:space="0" w:color="auto"/>
                                            <w:left w:val="none" w:sz="0" w:space="0" w:color="auto"/>
                                            <w:bottom w:val="none" w:sz="0" w:space="0" w:color="auto"/>
                                            <w:right w:val="none" w:sz="0" w:space="0" w:color="auto"/>
                                          </w:divBdr>
                                        </w:div>
                                        <w:div w:id="2115130355">
                                          <w:marLeft w:val="0"/>
                                          <w:marRight w:val="0"/>
                                          <w:marTop w:val="168"/>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166098">
      <w:bodyDiv w:val="1"/>
      <w:marLeft w:val="0"/>
      <w:marRight w:val="0"/>
      <w:marTop w:val="0"/>
      <w:marBottom w:val="0"/>
      <w:divBdr>
        <w:top w:val="none" w:sz="0" w:space="0" w:color="auto"/>
        <w:left w:val="none" w:sz="0" w:space="0" w:color="auto"/>
        <w:bottom w:val="none" w:sz="0" w:space="0" w:color="auto"/>
        <w:right w:val="none" w:sz="0" w:space="0" w:color="auto"/>
      </w:divBdr>
    </w:div>
    <w:div w:id="586618084">
      <w:bodyDiv w:val="1"/>
      <w:marLeft w:val="0"/>
      <w:marRight w:val="0"/>
      <w:marTop w:val="0"/>
      <w:marBottom w:val="0"/>
      <w:divBdr>
        <w:top w:val="none" w:sz="0" w:space="0" w:color="auto"/>
        <w:left w:val="none" w:sz="0" w:space="0" w:color="auto"/>
        <w:bottom w:val="none" w:sz="0" w:space="0" w:color="auto"/>
        <w:right w:val="none" w:sz="0" w:space="0" w:color="auto"/>
      </w:divBdr>
    </w:div>
    <w:div w:id="596790420">
      <w:bodyDiv w:val="1"/>
      <w:marLeft w:val="0"/>
      <w:marRight w:val="0"/>
      <w:marTop w:val="0"/>
      <w:marBottom w:val="0"/>
      <w:divBdr>
        <w:top w:val="none" w:sz="0" w:space="0" w:color="auto"/>
        <w:left w:val="none" w:sz="0" w:space="0" w:color="auto"/>
        <w:bottom w:val="none" w:sz="0" w:space="0" w:color="auto"/>
        <w:right w:val="none" w:sz="0" w:space="0" w:color="auto"/>
      </w:divBdr>
    </w:div>
    <w:div w:id="598757339">
      <w:bodyDiv w:val="1"/>
      <w:marLeft w:val="0"/>
      <w:marRight w:val="0"/>
      <w:marTop w:val="0"/>
      <w:marBottom w:val="0"/>
      <w:divBdr>
        <w:top w:val="none" w:sz="0" w:space="0" w:color="auto"/>
        <w:left w:val="none" w:sz="0" w:space="0" w:color="auto"/>
        <w:bottom w:val="none" w:sz="0" w:space="0" w:color="auto"/>
        <w:right w:val="none" w:sz="0" w:space="0" w:color="auto"/>
      </w:divBdr>
    </w:div>
    <w:div w:id="609973916">
      <w:bodyDiv w:val="1"/>
      <w:marLeft w:val="0"/>
      <w:marRight w:val="0"/>
      <w:marTop w:val="0"/>
      <w:marBottom w:val="0"/>
      <w:divBdr>
        <w:top w:val="none" w:sz="0" w:space="0" w:color="auto"/>
        <w:left w:val="none" w:sz="0" w:space="0" w:color="auto"/>
        <w:bottom w:val="none" w:sz="0" w:space="0" w:color="auto"/>
        <w:right w:val="none" w:sz="0" w:space="0" w:color="auto"/>
      </w:divBdr>
    </w:div>
    <w:div w:id="630289689">
      <w:bodyDiv w:val="1"/>
      <w:marLeft w:val="0"/>
      <w:marRight w:val="0"/>
      <w:marTop w:val="0"/>
      <w:marBottom w:val="0"/>
      <w:divBdr>
        <w:top w:val="none" w:sz="0" w:space="0" w:color="auto"/>
        <w:left w:val="none" w:sz="0" w:space="0" w:color="auto"/>
        <w:bottom w:val="none" w:sz="0" w:space="0" w:color="auto"/>
        <w:right w:val="none" w:sz="0" w:space="0" w:color="auto"/>
      </w:divBdr>
    </w:div>
    <w:div w:id="687215624">
      <w:bodyDiv w:val="1"/>
      <w:marLeft w:val="0"/>
      <w:marRight w:val="0"/>
      <w:marTop w:val="0"/>
      <w:marBottom w:val="0"/>
      <w:divBdr>
        <w:top w:val="none" w:sz="0" w:space="0" w:color="auto"/>
        <w:left w:val="none" w:sz="0" w:space="0" w:color="auto"/>
        <w:bottom w:val="none" w:sz="0" w:space="0" w:color="auto"/>
        <w:right w:val="none" w:sz="0" w:space="0" w:color="auto"/>
      </w:divBdr>
    </w:div>
    <w:div w:id="759913996">
      <w:bodyDiv w:val="1"/>
      <w:marLeft w:val="0"/>
      <w:marRight w:val="0"/>
      <w:marTop w:val="0"/>
      <w:marBottom w:val="0"/>
      <w:divBdr>
        <w:top w:val="none" w:sz="0" w:space="0" w:color="auto"/>
        <w:left w:val="none" w:sz="0" w:space="0" w:color="auto"/>
        <w:bottom w:val="none" w:sz="0" w:space="0" w:color="auto"/>
        <w:right w:val="none" w:sz="0" w:space="0" w:color="auto"/>
      </w:divBdr>
    </w:div>
    <w:div w:id="764347048">
      <w:bodyDiv w:val="1"/>
      <w:marLeft w:val="0"/>
      <w:marRight w:val="0"/>
      <w:marTop w:val="0"/>
      <w:marBottom w:val="0"/>
      <w:divBdr>
        <w:top w:val="none" w:sz="0" w:space="0" w:color="auto"/>
        <w:left w:val="none" w:sz="0" w:space="0" w:color="auto"/>
        <w:bottom w:val="none" w:sz="0" w:space="0" w:color="auto"/>
        <w:right w:val="none" w:sz="0" w:space="0" w:color="auto"/>
      </w:divBdr>
    </w:div>
    <w:div w:id="782846585">
      <w:bodyDiv w:val="1"/>
      <w:marLeft w:val="0"/>
      <w:marRight w:val="0"/>
      <w:marTop w:val="0"/>
      <w:marBottom w:val="0"/>
      <w:divBdr>
        <w:top w:val="none" w:sz="0" w:space="0" w:color="auto"/>
        <w:left w:val="none" w:sz="0" w:space="0" w:color="auto"/>
        <w:bottom w:val="none" w:sz="0" w:space="0" w:color="auto"/>
        <w:right w:val="none" w:sz="0" w:space="0" w:color="auto"/>
      </w:divBdr>
    </w:div>
    <w:div w:id="784354024">
      <w:bodyDiv w:val="1"/>
      <w:marLeft w:val="0"/>
      <w:marRight w:val="0"/>
      <w:marTop w:val="0"/>
      <w:marBottom w:val="0"/>
      <w:divBdr>
        <w:top w:val="none" w:sz="0" w:space="0" w:color="auto"/>
        <w:left w:val="none" w:sz="0" w:space="0" w:color="auto"/>
        <w:bottom w:val="none" w:sz="0" w:space="0" w:color="auto"/>
        <w:right w:val="none" w:sz="0" w:space="0" w:color="auto"/>
      </w:divBdr>
    </w:div>
    <w:div w:id="830565004">
      <w:bodyDiv w:val="1"/>
      <w:marLeft w:val="0"/>
      <w:marRight w:val="0"/>
      <w:marTop w:val="0"/>
      <w:marBottom w:val="0"/>
      <w:divBdr>
        <w:top w:val="none" w:sz="0" w:space="0" w:color="auto"/>
        <w:left w:val="none" w:sz="0" w:space="0" w:color="auto"/>
        <w:bottom w:val="none" w:sz="0" w:space="0" w:color="auto"/>
        <w:right w:val="none" w:sz="0" w:space="0" w:color="auto"/>
      </w:divBdr>
    </w:div>
    <w:div w:id="850996722">
      <w:bodyDiv w:val="1"/>
      <w:marLeft w:val="0"/>
      <w:marRight w:val="0"/>
      <w:marTop w:val="0"/>
      <w:marBottom w:val="0"/>
      <w:divBdr>
        <w:top w:val="none" w:sz="0" w:space="0" w:color="auto"/>
        <w:left w:val="none" w:sz="0" w:space="0" w:color="auto"/>
        <w:bottom w:val="none" w:sz="0" w:space="0" w:color="auto"/>
        <w:right w:val="none" w:sz="0" w:space="0" w:color="auto"/>
      </w:divBdr>
    </w:div>
    <w:div w:id="863327418">
      <w:bodyDiv w:val="1"/>
      <w:marLeft w:val="0"/>
      <w:marRight w:val="0"/>
      <w:marTop w:val="0"/>
      <w:marBottom w:val="0"/>
      <w:divBdr>
        <w:top w:val="none" w:sz="0" w:space="0" w:color="auto"/>
        <w:left w:val="none" w:sz="0" w:space="0" w:color="auto"/>
        <w:bottom w:val="none" w:sz="0" w:space="0" w:color="auto"/>
        <w:right w:val="none" w:sz="0" w:space="0" w:color="auto"/>
      </w:divBdr>
    </w:div>
    <w:div w:id="864827029">
      <w:bodyDiv w:val="1"/>
      <w:marLeft w:val="0"/>
      <w:marRight w:val="0"/>
      <w:marTop w:val="0"/>
      <w:marBottom w:val="0"/>
      <w:divBdr>
        <w:top w:val="none" w:sz="0" w:space="0" w:color="auto"/>
        <w:left w:val="none" w:sz="0" w:space="0" w:color="auto"/>
        <w:bottom w:val="none" w:sz="0" w:space="0" w:color="auto"/>
        <w:right w:val="none" w:sz="0" w:space="0" w:color="auto"/>
      </w:divBdr>
    </w:div>
    <w:div w:id="882448354">
      <w:bodyDiv w:val="1"/>
      <w:marLeft w:val="0"/>
      <w:marRight w:val="0"/>
      <w:marTop w:val="0"/>
      <w:marBottom w:val="0"/>
      <w:divBdr>
        <w:top w:val="none" w:sz="0" w:space="0" w:color="auto"/>
        <w:left w:val="none" w:sz="0" w:space="0" w:color="auto"/>
        <w:bottom w:val="none" w:sz="0" w:space="0" w:color="auto"/>
        <w:right w:val="none" w:sz="0" w:space="0" w:color="auto"/>
      </w:divBdr>
    </w:div>
    <w:div w:id="897321649">
      <w:bodyDiv w:val="1"/>
      <w:marLeft w:val="0"/>
      <w:marRight w:val="0"/>
      <w:marTop w:val="0"/>
      <w:marBottom w:val="0"/>
      <w:divBdr>
        <w:top w:val="none" w:sz="0" w:space="0" w:color="auto"/>
        <w:left w:val="none" w:sz="0" w:space="0" w:color="auto"/>
        <w:bottom w:val="none" w:sz="0" w:space="0" w:color="auto"/>
        <w:right w:val="none" w:sz="0" w:space="0" w:color="auto"/>
      </w:divBdr>
    </w:div>
    <w:div w:id="908150513">
      <w:bodyDiv w:val="1"/>
      <w:marLeft w:val="0"/>
      <w:marRight w:val="0"/>
      <w:marTop w:val="0"/>
      <w:marBottom w:val="0"/>
      <w:divBdr>
        <w:top w:val="none" w:sz="0" w:space="0" w:color="auto"/>
        <w:left w:val="none" w:sz="0" w:space="0" w:color="auto"/>
        <w:bottom w:val="none" w:sz="0" w:space="0" w:color="auto"/>
        <w:right w:val="none" w:sz="0" w:space="0" w:color="auto"/>
      </w:divBdr>
    </w:div>
    <w:div w:id="979922823">
      <w:bodyDiv w:val="1"/>
      <w:marLeft w:val="0"/>
      <w:marRight w:val="0"/>
      <w:marTop w:val="0"/>
      <w:marBottom w:val="0"/>
      <w:divBdr>
        <w:top w:val="none" w:sz="0" w:space="0" w:color="auto"/>
        <w:left w:val="none" w:sz="0" w:space="0" w:color="auto"/>
        <w:bottom w:val="none" w:sz="0" w:space="0" w:color="auto"/>
        <w:right w:val="none" w:sz="0" w:space="0" w:color="auto"/>
      </w:divBdr>
    </w:div>
    <w:div w:id="986124803">
      <w:bodyDiv w:val="1"/>
      <w:marLeft w:val="0"/>
      <w:marRight w:val="0"/>
      <w:marTop w:val="0"/>
      <w:marBottom w:val="0"/>
      <w:divBdr>
        <w:top w:val="none" w:sz="0" w:space="0" w:color="auto"/>
        <w:left w:val="none" w:sz="0" w:space="0" w:color="auto"/>
        <w:bottom w:val="none" w:sz="0" w:space="0" w:color="auto"/>
        <w:right w:val="none" w:sz="0" w:space="0" w:color="auto"/>
      </w:divBdr>
    </w:div>
    <w:div w:id="988364906">
      <w:bodyDiv w:val="1"/>
      <w:marLeft w:val="0"/>
      <w:marRight w:val="0"/>
      <w:marTop w:val="0"/>
      <w:marBottom w:val="0"/>
      <w:divBdr>
        <w:top w:val="none" w:sz="0" w:space="0" w:color="auto"/>
        <w:left w:val="none" w:sz="0" w:space="0" w:color="auto"/>
        <w:bottom w:val="none" w:sz="0" w:space="0" w:color="auto"/>
        <w:right w:val="none" w:sz="0" w:space="0" w:color="auto"/>
      </w:divBdr>
    </w:div>
    <w:div w:id="1054042636">
      <w:bodyDiv w:val="1"/>
      <w:marLeft w:val="0"/>
      <w:marRight w:val="0"/>
      <w:marTop w:val="0"/>
      <w:marBottom w:val="0"/>
      <w:divBdr>
        <w:top w:val="none" w:sz="0" w:space="0" w:color="auto"/>
        <w:left w:val="none" w:sz="0" w:space="0" w:color="auto"/>
        <w:bottom w:val="none" w:sz="0" w:space="0" w:color="auto"/>
        <w:right w:val="none" w:sz="0" w:space="0" w:color="auto"/>
      </w:divBdr>
      <w:divsChild>
        <w:div w:id="1440879973">
          <w:marLeft w:val="0"/>
          <w:marRight w:val="0"/>
          <w:marTop w:val="300"/>
          <w:marBottom w:val="300"/>
          <w:divBdr>
            <w:top w:val="none" w:sz="0" w:space="0" w:color="auto"/>
            <w:left w:val="none" w:sz="0" w:space="0" w:color="auto"/>
            <w:bottom w:val="none" w:sz="0" w:space="0" w:color="auto"/>
            <w:right w:val="none" w:sz="0" w:space="0" w:color="auto"/>
          </w:divBdr>
        </w:div>
      </w:divsChild>
    </w:div>
    <w:div w:id="1132554312">
      <w:bodyDiv w:val="1"/>
      <w:marLeft w:val="0"/>
      <w:marRight w:val="0"/>
      <w:marTop w:val="0"/>
      <w:marBottom w:val="0"/>
      <w:divBdr>
        <w:top w:val="none" w:sz="0" w:space="0" w:color="auto"/>
        <w:left w:val="none" w:sz="0" w:space="0" w:color="auto"/>
        <w:bottom w:val="none" w:sz="0" w:space="0" w:color="auto"/>
        <w:right w:val="none" w:sz="0" w:space="0" w:color="auto"/>
      </w:divBdr>
      <w:divsChild>
        <w:div w:id="1993682085">
          <w:marLeft w:val="0"/>
          <w:marRight w:val="0"/>
          <w:marTop w:val="0"/>
          <w:marBottom w:val="0"/>
          <w:divBdr>
            <w:top w:val="none" w:sz="0" w:space="0" w:color="auto"/>
            <w:left w:val="none" w:sz="0" w:space="0" w:color="auto"/>
            <w:bottom w:val="none" w:sz="0" w:space="0" w:color="auto"/>
            <w:right w:val="none" w:sz="0" w:space="0" w:color="auto"/>
          </w:divBdr>
          <w:divsChild>
            <w:div w:id="464082209">
              <w:marLeft w:val="0"/>
              <w:marRight w:val="0"/>
              <w:marTop w:val="100"/>
              <w:marBottom w:val="100"/>
              <w:divBdr>
                <w:top w:val="none" w:sz="0" w:space="0" w:color="auto"/>
                <w:left w:val="none" w:sz="0" w:space="0" w:color="auto"/>
                <w:bottom w:val="none" w:sz="0" w:space="0" w:color="auto"/>
                <w:right w:val="none" w:sz="0" w:space="0" w:color="auto"/>
              </w:divBdr>
              <w:divsChild>
                <w:div w:id="1304777367">
                  <w:marLeft w:val="75"/>
                  <w:marRight w:val="75"/>
                  <w:marTop w:val="0"/>
                  <w:marBottom w:val="0"/>
                  <w:divBdr>
                    <w:top w:val="single" w:sz="6" w:space="0" w:color="8EAAC0"/>
                    <w:left w:val="single" w:sz="6" w:space="0" w:color="8EAAC0"/>
                    <w:bottom w:val="single" w:sz="6" w:space="0" w:color="8EAAC0"/>
                    <w:right w:val="single" w:sz="6" w:space="0" w:color="8EAAC0"/>
                  </w:divBdr>
                  <w:divsChild>
                    <w:div w:id="2098285682">
                      <w:marLeft w:val="0"/>
                      <w:marRight w:val="0"/>
                      <w:marTop w:val="0"/>
                      <w:marBottom w:val="0"/>
                      <w:divBdr>
                        <w:top w:val="none" w:sz="0" w:space="0" w:color="auto"/>
                        <w:left w:val="none" w:sz="0" w:space="0" w:color="auto"/>
                        <w:bottom w:val="none" w:sz="0" w:space="0" w:color="auto"/>
                        <w:right w:val="none" w:sz="0" w:space="0" w:color="auto"/>
                      </w:divBdr>
                      <w:divsChild>
                        <w:div w:id="1447771277">
                          <w:marLeft w:val="0"/>
                          <w:marRight w:val="0"/>
                          <w:marTop w:val="0"/>
                          <w:marBottom w:val="0"/>
                          <w:divBdr>
                            <w:top w:val="none" w:sz="0" w:space="0" w:color="auto"/>
                            <w:left w:val="none" w:sz="0" w:space="0" w:color="auto"/>
                            <w:bottom w:val="none" w:sz="0" w:space="0" w:color="auto"/>
                            <w:right w:val="none" w:sz="0" w:space="0" w:color="auto"/>
                          </w:divBdr>
                          <w:divsChild>
                            <w:div w:id="1147474247">
                              <w:marLeft w:val="0"/>
                              <w:marRight w:val="0"/>
                              <w:marTop w:val="0"/>
                              <w:marBottom w:val="0"/>
                              <w:divBdr>
                                <w:top w:val="none" w:sz="0" w:space="0" w:color="auto"/>
                                <w:left w:val="none" w:sz="0" w:space="0" w:color="auto"/>
                                <w:bottom w:val="none" w:sz="0" w:space="0" w:color="auto"/>
                                <w:right w:val="none" w:sz="0" w:space="0" w:color="auto"/>
                              </w:divBdr>
                              <w:divsChild>
                                <w:div w:id="1720324683">
                                  <w:marLeft w:val="0"/>
                                  <w:marRight w:val="0"/>
                                  <w:marTop w:val="0"/>
                                  <w:marBottom w:val="0"/>
                                  <w:divBdr>
                                    <w:top w:val="none" w:sz="0" w:space="0" w:color="auto"/>
                                    <w:left w:val="none" w:sz="0" w:space="0" w:color="auto"/>
                                    <w:bottom w:val="none" w:sz="0" w:space="0" w:color="auto"/>
                                    <w:right w:val="none" w:sz="0" w:space="0" w:color="auto"/>
                                  </w:divBdr>
                                  <w:divsChild>
                                    <w:div w:id="2049987473">
                                      <w:marLeft w:val="0"/>
                                      <w:marRight w:val="0"/>
                                      <w:marTop w:val="0"/>
                                      <w:marBottom w:val="0"/>
                                      <w:divBdr>
                                        <w:top w:val="none" w:sz="0" w:space="0" w:color="auto"/>
                                        <w:left w:val="none" w:sz="0" w:space="0" w:color="auto"/>
                                        <w:bottom w:val="none" w:sz="0" w:space="0" w:color="auto"/>
                                        <w:right w:val="none" w:sz="0" w:space="0" w:color="auto"/>
                                      </w:divBdr>
                                    </w:div>
                                    <w:div w:id="21194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583727">
      <w:bodyDiv w:val="1"/>
      <w:marLeft w:val="0"/>
      <w:marRight w:val="0"/>
      <w:marTop w:val="0"/>
      <w:marBottom w:val="0"/>
      <w:divBdr>
        <w:top w:val="none" w:sz="0" w:space="0" w:color="auto"/>
        <w:left w:val="none" w:sz="0" w:space="0" w:color="auto"/>
        <w:bottom w:val="none" w:sz="0" w:space="0" w:color="auto"/>
        <w:right w:val="none" w:sz="0" w:space="0" w:color="auto"/>
      </w:divBdr>
    </w:div>
    <w:div w:id="1223758726">
      <w:bodyDiv w:val="1"/>
      <w:marLeft w:val="0"/>
      <w:marRight w:val="0"/>
      <w:marTop w:val="0"/>
      <w:marBottom w:val="0"/>
      <w:divBdr>
        <w:top w:val="none" w:sz="0" w:space="0" w:color="auto"/>
        <w:left w:val="none" w:sz="0" w:space="0" w:color="auto"/>
        <w:bottom w:val="none" w:sz="0" w:space="0" w:color="auto"/>
        <w:right w:val="none" w:sz="0" w:space="0" w:color="auto"/>
      </w:divBdr>
    </w:div>
    <w:div w:id="1256598843">
      <w:bodyDiv w:val="1"/>
      <w:marLeft w:val="0"/>
      <w:marRight w:val="0"/>
      <w:marTop w:val="0"/>
      <w:marBottom w:val="0"/>
      <w:divBdr>
        <w:top w:val="none" w:sz="0" w:space="0" w:color="auto"/>
        <w:left w:val="none" w:sz="0" w:space="0" w:color="auto"/>
        <w:bottom w:val="none" w:sz="0" w:space="0" w:color="auto"/>
        <w:right w:val="none" w:sz="0" w:space="0" w:color="auto"/>
      </w:divBdr>
    </w:div>
    <w:div w:id="1259680521">
      <w:bodyDiv w:val="1"/>
      <w:marLeft w:val="0"/>
      <w:marRight w:val="0"/>
      <w:marTop w:val="0"/>
      <w:marBottom w:val="0"/>
      <w:divBdr>
        <w:top w:val="none" w:sz="0" w:space="0" w:color="auto"/>
        <w:left w:val="none" w:sz="0" w:space="0" w:color="auto"/>
        <w:bottom w:val="none" w:sz="0" w:space="0" w:color="auto"/>
        <w:right w:val="none" w:sz="0" w:space="0" w:color="auto"/>
      </w:divBdr>
    </w:div>
    <w:div w:id="1281454471">
      <w:bodyDiv w:val="1"/>
      <w:marLeft w:val="0"/>
      <w:marRight w:val="0"/>
      <w:marTop w:val="0"/>
      <w:marBottom w:val="0"/>
      <w:divBdr>
        <w:top w:val="none" w:sz="0" w:space="0" w:color="auto"/>
        <w:left w:val="none" w:sz="0" w:space="0" w:color="auto"/>
        <w:bottom w:val="none" w:sz="0" w:space="0" w:color="auto"/>
        <w:right w:val="none" w:sz="0" w:space="0" w:color="auto"/>
      </w:divBdr>
    </w:div>
    <w:div w:id="1320501339">
      <w:bodyDiv w:val="1"/>
      <w:marLeft w:val="0"/>
      <w:marRight w:val="0"/>
      <w:marTop w:val="0"/>
      <w:marBottom w:val="0"/>
      <w:divBdr>
        <w:top w:val="none" w:sz="0" w:space="0" w:color="auto"/>
        <w:left w:val="none" w:sz="0" w:space="0" w:color="auto"/>
        <w:bottom w:val="none" w:sz="0" w:space="0" w:color="auto"/>
        <w:right w:val="none" w:sz="0" w:space="0" w:color="auto"/>
      </w:divBdr>
    </w:div>
    <w:div w:id="1385367568">
      <w:bodyDiv w:val="1"/>
      <w:marLeft w:val="0"/>
      <w:marRight w:val="0"/>
      <w:marTop w:val="0"/>
      <w:marBottom w:val="0"/>
      <w:divBdr>
        <w:top w:val="none" w:sz="0" w:space="0" w:color="auto"/>
        <w:left w:val="none" w:sz="0" w:space="0" w:color="auto"/>
        <w:bottom w:val="none" w:sz="0" w:space="0" w:color="auto"/>
        <w:right w:val="none" w:sz="0" w:space="0" w:color="auto"/>
      </w:divBdr>
    </w:div>
    <w:div w:id="1422872683">
      <w:bodyDiv w:val="1"/>
      <w:marLeft w:val="0"/>
      <w:marRight w:val="0"/>
      <w:marTop w:val="0"/>
      <w:marBottom w:val="0"/>
      <w:divBdr>
        <w:top w:val="none" w:sz="0" w:space="0" w:color="auto"/>
        <w:left w:val="none" w:sz="0" w:space="0" w:color="auto"/>
        <w:bottom w:val="none" w:sz="0" w:space="0" w:color="auto"/>
        <w:right w:val="none" w:sz="0" w:space="0" w:color="auto"/>
      </w:divBdr>
    </w:div>
    <w:div w:id="1495953704">
      <w:bodyDiv w:val="1"/>
      <w:marLeft w:val="0"/>
      <w:marRight w:val="0"/>
      <w:marTop w:val="0"/>
      <w:marBottom w:val="0"/>
      <w:divBdr>
        <w:top w:val="none" w:sz="0" w:space="0" w:color="auto"/>
        <w:left w:val="none" w:sz="0" w:space="0" w:color="auto"/>
        <w:bottom w:val="none" w:sz="0" w:space="0" w:color="auto"/>
        <w:right w:val="none" w:sz="0" w:space="0" w:color="auto"/>
      </w:divBdr>
    </w:div>
    <w:div w:id="1597246533">
      <w:bodyDiv w:val="1"/>
      <w:marLeft w:val="0"/>
      <w:marRight w:val="0"/>
      <w:marTop w:val="0"/>
      <w:marBottom w:val="0"/>
      <w:divBdr>
        <w:top w:val="none" w:sz="0" w:space="0" w:color="auto"/>
        <w:left w:val="none" w:sz="0" w:space="0" w:color="auto"/>
        <w:bottom w:val="none" w:sz="0" w:space="0" w:color="auto"/>
        <w:right w:val="none" w:sz="0" w:space="0" w:color="auto"/>
      </w:divBdr>
    </w:div>
    <w:div w:id="1622103788">
      <w:bodyDiv w:val="1"/>
      <w:marLeft w:val="0"/>
      <w:marRight w:val="0"/>
      <w:marTop w:val="0"/>
      <w:marBottom w:val="0"/>
      <w:divBdr>
        <w:top w:val="none" w:sz="0" w:space="0" w:color="auto"/>
        <w:left w:val="none" w:sz="0" w:space="0" w:color="auto"/>
        <w:bottom w:val="none" w:sz="0" w:space="0" w:color="auto"/>
        <w:right w:val="none" w:sz="0" w:space="0" w:color="auto"/>
      </w:divBdr>
      <w:divsChild>
        <w:div w:id="1494224025">
          <w:marLeft w:val="0"/>
          <w:marRight w:val="0"/>
          <w:marTop w:val="450"/>
          <w:marBottom w:val="0"/>
          <w:divBdr>
            <w:top w:val="none" w:sz="0" w:space="0" w:color="auto"/>
            <w:left w:val="single" w:sz="6" w:space="15" w:color="692149"/>
            <w:bottom w:val="none" w:sz="0" w:space="0" w:color="auto"/>
            <w:right w:val="none" w:sz="0" w:space="0" w:color="auto"/>
          </w:divBdr>
        </w:div>
      </w:divsChild>
    </w:div>
    <w:div w:id="1631008964">
      <w:bodyDiv w:val="1"/>
      <w:marLeft w:val="0"/>
      <w:marRight w:val="0"/>
      <w:marTop w:val="0"/>
      <w:marBottom w:val="0"/>
      <w:divBdr>
        <w:top w:val="none" w:sz="0" w:space="0" w:color="auto"/>
        <w:left w:val="none" w:sz="0" w:space="0" w:color="auto"/>
        <w:bottom w:val="none" w:sz="0" w:space="0" w:color="auto"/>
        <w:right w:val="none" w:sz="0" w:space="0" w:color="auto"/>
      </w:divBdr>
    </w:div>
    <w:div w:id="1655837587">
      <w:bodyDiv w:val="1"/>
      <w:marLeft w:val="0"/>
      <w:marRight w:val="0"/>
      <w:marTop w:val="0"/>
      <w:marBottom w:val="0"/>
      <w:divBdr>
        <w:top w:val="none" w:sz="0" w:space="0" w:color="auto"/>
        <w:left w:val="none" w:sz="0" w:space="0" w:color="auto"/>
        <w:bottom w:val="none" w:sz="0" w:space="0" w:color="auto"/>
        <w:right w:val="none" w:sz="0" w:space="0" w:color="auto"/>
      </w:divBdr>
    </w:div>
    <w:div w:id="1661806646">
      <w:bodyDiv w:val="1"/>
      <w:marLeft w:val="0"/>
      <w:marRight w:val="0"/>
      <w:marTop w:val="0"/>
      <w:marBottom w:val="0"/>
      <w:divBdr>
        <w:top w:val="none" w:sz="0" w:space="0" w:color="auto"/>
        <w:left w:val="none" w:sz="0" w:space="0" w:color="auto"/>
        <w:bottom w:val="none" w:sz="0" w:space="0" w:color="auto"/>
        <w:right w:val="none" w:sz="0" w:space="0" w:color="auto"/>
      </w:divBdr>
    </w:div>
    <w:div w:id="1701586278">
      <w:bodyDiv w:val="1"/>
      <w:marLeft w:val="0"/>
      <w:marRight w:val="0"/>
      <w:marTop w:val="0"/>
      <w:marBottom w:val="0"/>
      <w:divBdr>
        <w:top w:val="none" w:sz="0" w:space="0" w:color="auto"/>
        <w:left w:val="none" w:sz="0" w:space="0" w:color="auto"/>
        <w:bottom w:val="none" w:sz="0" w:space="0" w:color="auto"/>
        <w:right w:val="none" w:sz="0" w:space="0" w:color="auto"/>
      </w:divBdr>
      <w:divsChild>
        <w:div w:id="1815681599">
          <w:marLeft w:val="0"/>
          <w:marRight w:val="0"/>
          <w:marTop w:val="0"/>
          <w:marBottom w:val="0"/>
          <w:divBdr>
            <w:top w:val="none" w:sz="0" w:space="0" w:color="auto"/>
            <w:left w:val="none" w:sz="0" w:space="0" w:color="auto"/>
            <w:bottom w:val="none" w:sz="0" w:space="0" w:color="auto"/>
            <w:right w:val="none" w:sz="0" w:space="0" w:color="auto"/>
          </w:divBdr>
        </w:div>
      </w:divsChild>
    </w:div>
    <w:div w:id="1707636361">
      <w:bodyDiv w:val="1"/>
      <w:marLeft w:val="0"/>
      <w:marRight w:val="0"/>
      <w:marTop w:val="0"/>
      <w:marBottom w:val="0"/>
      <w:divBdr>
        <w:top w:val="none" w:sz="0" w:space="0" w:color="auto"/>
        <w:left w:val="none" w:sz="0" w:space="0" w:color="auto"/>
        <w:bottom w:val="none" w:sz="0" w:space="0" w:color="auto"/>
        <w:right w:val="none" w:sz="0" w:space="0" w:color="auto"/>
      </w:divBdr>
    </w:div>
    <w:div w:id="1730372569">
      <w:bodyDiv w:val="1"/>
      <w:marLeft w:val="0"/>
      <w:marRight w:val="0"/>
      <w:marTop w:val="0"/>
      <w:marBottom w:val="0"/>
      <w:divBdr>
        <w:top w:val="none" w:sz="0" w:space="0" w:color="auto"/>
        <w:left w:val="none" w:sz="0" w:space="0" w:color="auto"/>
        <w:bottom w:val="none" w:sz="0" w:space="0" w:color="auto"/>
        <w:right w:val="none" w:sz="0" w:space="0" w:color="auto"/>
      </w:divBdr>
    </w:div>
    <w:div w:id="1754692861">
      <w:bodyDiv w:val="1"/>
      <w:marLeft w:val="0"/>
      <w:marRight w:val="0"/>
      <w:marTop w:val="0"/>
      <w:marBottom w:val="0"/>
      <w:divBdr>
        <w:top w:val="none" w:sz="0" w:space="0" w:color="auto"/>
        <w:left w:val="none" w:sz="0" w:space="0" w:color="auto"/>
        <w:bottom w:val="none" w:sz="0" w:space="0" w:color="auto"/>
        <w:right w:val="none" w:sz="0" w:space="0" w:color="auto"/>
      </w:divBdr>
    </w:div>
    <w:div w:id="1754935998">
      <w:bodyDiv w:val="1"/>
      <w:marLeft w:val="0"/>
      <w:marRight w:val="0"/>
      <w:marTop w:val="0"/>
      <w:marBottom w:val="0"/>
      <w:divBdr>
        <w:top w:val="none" w:sz="0" w:space="0" w:color="auto"/>
        <w:left w:val="none" w:sz="0" w:space="0" w:color="auto"/>
        <w:bottom w:val="none" w:sz="0" w:space="0" w:color="auto"/>
        <w:right w:val="none" w:sz="0" w:space="0" w:color="auto"/>
      </w:divBdr>
    </w:div>
    <w:div w:id="1782917005">
      <w:bodyDiv w:val="1"/>
      <w:marLeft w:val="0"/>
      <w:marRight w:val="0"/>
      <w:marTop w:val="0"/>
      <w:marBottom w:val="0"/>
      <w:divBdr>
        <w:top w:val="none" w:sz="0" w:space="0" w:color="auto"/>
        <w:left w:val="none" w:sz="0" w:space="0" w:color="auto"/>
        <w:bottom w:val="none" w:sz="0" w:space="0" w:color="auto"/>
        <w:right w:val="none" w:sz="0" w:space="0" w:color="auto"/>
      </w:divBdr>
    </w:div>
    <w:div w:id="1806503174">
      <w:bodyDiv w:val="1"/>
      <w:marLeft w:val="0"/>
      <w:marRight w:val="0"/>
      <w:marTop w:val="0"/>
      <w:marBottom w:val="0"/>
      <w:divBdr>
        <w:top w:val="none" w:sz="0" w:space="0" w:color="auto"/>
        <w:left w:val="none" w:sz="0" w:space="0" w:color="auto"/>
        <w:bottom w:val="none" w:sz="0" w:space="0" w:color="auto"/>
        <w:right w:val="none" w:sz="0" w:space="0" w:color="auto"/>
      </w:divBdr>
    </w:div>
    <w:div w:id="1809399566">
      <w:bodyDiv w:val="1"/>
      <w:marLeft w:val="0"/>
      <w:marRight w:val="0"/>
      <w:marTop w:val="0"/>
      <w:marBottom w:val="0"/>
      <w:divBdr>
        <w:top w:val="none" w:sz="0" w:space="0" w:color="auto"/>
        <w:left w:val="none" w:sz="0" w:space="0" w:color="auto"/>
        <w:bottom w:val="none" w:sz="0" w:space="0" w:color="auto"/>
        <w:right w:val="none" w:sz="0" w:space="0" w:color="auto"/>
      </w:divBdr>
    </w:div>
    <w:div w:id="1809400537">
      <w:bodyDiv w:val="1"/>
      <w:marLeft w:val="0"/>
      <w:marRight w:val="0"/>
      <w:marTop w:val="0"/>
      <w:marBottom w:val="0"/>
      <w:divBdr>
        <w:top w:val="none" w:sz="0" w:space="0" w:color="auto"/>
        <w:left w:val="none" w:sz="0" w:space="0" w:color="auto"/>
        <w:bottom w:val="none" w:sz="0" w:space="0" w:color="auto"/>
        <w:right w:val="none" w:sz="0" w:space="0" w:color="auto"/>
      </w:divBdr>
    </w:div>
    <w:div w:id="1837770301">
      <w:bodyDiv w:val="1"/>
      <w:marLeft w:val="0"/>
      <w:marRight w:val="0"/>
      <w:marTop w:val="0"/>
      <w:marBottom w:val="0"/>
      <w:divBdr>
        <w:top w:val="none" w:sz="0" w:space="0" w:color="auto"/>
        <w:left w:val="none" w:sz="0" w:space="0" w:color="auto"/>
        <w:bottom w:val="none" w:sz="0" w:space="0" w:color="auto"/>
        <w:right w:val="none" w:sz="0" w:space="0" w:color="auto"/>
      </w:divBdr>
    </w:div>
    <w:div w:id="1869175737">
      <w:bodyDiv w:val="1"/>
      <w:marLeft w:val="0"/>
      <w:marRight w:val="0"/>
      <w:marTop w:val="0"/>
      <w:marBottom w:val="0"/>
      <w:divBdr>
        <w:top w:val="none" w:sz="0" w:space="0" w:color="auto"/>
        <w:left w:val="none" w:sz="0" w:space="0" w:color="auto"/>
        <w:bottom w:val="none" w:sz="0" w:space="0" w:color="auto"/>
        <w:right w:val="none" w:sz="0" w:space="0" w:color="auto"/>
      </w:divBdr>
    </w:div>
    <w:div w:id="1873302842">
      <w:bodyDiv w:val="1"/>
      <w:marLeft w:val="0"/>
      <w:marRight w:val="0"/>
      <w:marTop w:val="0"/>
      <w:marBottom w:val="0"/>
      <w:divBdr>
        <w:top w:val="none" w:sz="0" w:space="0" w:color="auto"/>
        <w:left w:val="none" w:sz="0" w:space="0" w:color="auto"/>
        <w:bottom w:val="none" w:sz="0" w:space="0" w:color="auto"/>
        <w:right w:val="none" w:sz="0" w:space="0" w:color="auto"/>
      </w:divBdr>
    </w:div>
    <w:div w:id="1900898048">
      <w:bodyDiv w:val="1"/>
      <w:marLeft w:val="0"/>
      <w:marRight w:val="0"/>
      <w:marTop w:val="0"/>
      <w:marBottom w:val="0"/>
      <w:divBdr>
        <w:top w:val="none" w:sz="0" w:space="0" w:color="auto"/>
        <w:left w:val="none" w:sz="0" w:space="0" w:color="auto"/>
        <w:bottom w:val="none" w:sz="0" w:space="0" w:color="auto"/>
        <w:right w:val="none" w:sz="0" w:space="0" w:color="auto"/>
      </w:divBdr>
      <w:divsChild>
        <w:div w:id="389305686">
          <w:marLeft w:val="0"/>
          <w:marRight w:val="0"/>
          <w:marTop w:val="0"/>
          <w:marBottom w:val="0"/>
          <w:divBdr>
            <w:top w:val="none" w:sz="0" w:space="0" w:color="auto"/>
            <w:left w:val="none" w:sz="0" w:space="0" w:color="auto"/>
            <w:bottom w:val="none" w:sz="0" w:space="0" w:color="auto"/>
            <w:right w:val="none" w:sz="0" w:space="0" w:color="auto"/>
          </w:divBdr>
          <w:divsChild>
            <w:div w:id="605964057">
              <w:marLeft w:val="720"/>
              <w:marRight w:val="-90"/>
              <w:marTop w:val="0"/>
              <w:marBottom w:val="0"/>
              <w:divBdr>
                <w:top w:val="none" w:sz="0" w:space="0" w:color="auto"/>
                <w:left w:val="none" w:sz="0" w:space="0" w:color="auto"/>
                <w:bottom w:val="none" w:sz="0" w:space="0" w:color="auto"/>
                <w:right w:val="none" w:sz="0" w:space="0" w:color="auto"/>
              </w:divBdr>
            </w:div>
          </w:divsChild>
        </w:div>
      </w:divsChild>
    </w:div>
    <w:div w:id="1923247700">
      <w:bodyDiv w:val="1"/>
      <w:marLeft w:val="0"/>
      <w:marRight w:val="0"/>
      <w:marTop w:val="0"/>
      <w:marBottom w:val="0"/>
      <w:divBdr>
        <w:top w:val="none" w:sz="0" w:space="0" w:color="auto"/>
        <w:left w:val="none" w:sz="0" w:space="0" w:color="auto"/>
        <w:bottom w:val="none" w:sz="0" w:space="0" w:color="auto"/>
        <w:right w:val="none" w:sz="0" w:space="0" w:color="auto"/>
      </w:divBdr>
    </w:div>
    <w:div w:id="1931618901">
      <w:bodyDiv w:val="1"/>
      <w:marLeft w:val="0"/>
      <w:marRight w:val="0"/>
      <w:marTop w:val="0"/>
      <w:marBottom w:val="0"/>
      <w:divBdr>
        <w:top w:val="none" w:sz="0" w:space="0" w:color="auto"/>
        <w:left w:val="none" w:sz="0" w:space="0" w:color="auto"/>
        <w:bottom w:val="none" w:sz="0" w:space="0" w:color="auto"/>
        <w:right w:val="none" w:sz="0" w:space="0" w:color="auto"/>
      </w:divBdr>
    </w:div>
    <w:div w:id="1931700044">
      <w:bodyDiv w:val="1"/>
      <w:marLeft w:val="0"/>
      <w:marRight w:val="0"/>
      <w:marTop w:val="0"/>
      <w:marBottom w:val="0"/>
      <w:divBdr>
        <w:top w:val="none" w:sz="0" w:space="0" w:color="auto"/>
        <w:left w:val="none" w:sz="0" w:space="0" w:color="auto"/>
        <w:bottom w:val="none" w:sz="0" w:space="0" w:color="auto"/>
        <w:right w:val="none" w:sz="0" w:space="0" w:color="auto"/>
      </w:divBdr>
    </w:div>
    <w:div w:id="1937515003">
      <w:bodyDiv w:val="1"/>
      <w:marLeft w:val="0"/>
      <w:marRight w:val="0"/>
      <w:marTop w:val="0"/>
      <w:marBottom w:val="0"/>
      <w:divBdr>
        <w:top w:val="none" w:sz="0" w:space="0" w:color="auto"/>
        <w:left w:val="none" w:sz="0" w:space="0" w:color="auto"/>
        <w:bottom w:val="none" w:sz="0" w:space="0" w:color="auto"/>
        <w:right w:val="none" w:sz="0" w:space="0" w:color="auto"/>
      </w:divBdr>
    </w:div>
    <w:div w:id="1942907495">
      <w:bodyDiv w:val="1"/>
      <w:marLeft w:val="0"/>
      <w:marRight w:val="0"/>
      <w:marTop w:val="0"/>
      <w:marBottom w:val="0"/>
      <w:divBdr>
        <w:top w:val="none" w:sz="0" w:space="0" w:color="auto"/>
        <w:left w:val="none" w:sz="0" w:space="0" w:color="auto"/>
        <w:bottom w:val="none" w:sz="0" w:space="0" w:color="auto"/>
        <w:right w:val="none" w:sz="0" w:space="0" w:color="auto"/>
      </w:divBdr>
    </w:div>
    <w:div w:id="1982954411">
      <w:bodyDiv w:val="1"/>
      <w:marLeft w:val="0"/>
      <w:marRight w:val="0"/>
      <w:marTop w:val="0"/>
      <w:marBottom w:val="0"/>
      <w:divBdr>
        <w:top w:val="none" w:sz="0" w:space="0" w:color="auto"/>
        <w:left w:val="none" w:sz="0" w:space="0" w:color="auto"/>
        <w:bottom w:val="none" w:sz="0" w:space="0" w:color="auto"/>
        <w:right w:val="none" w:sz="0" w:space="0" w:color="auto"/>
      </w:divBdr>
    </w:div>
    <w:div w:id="2014140329">
      <w:bodyDiv w:val="1"/>
      <w:marLeft w:val="0"/>
      <w:marRight w:val="0"/>
      <w:marTop w:val="0"/>
      <w:marBottom w:val="0"/>
      <w:divBdr>
        <w:top w:val="none" w:sz="0" w:space="0" w:color="auto"/>
        <w:left w:val="none" w:sz="0" w:space="0" w:color="auto"/>
        <w:bottom w:val="none" w:sz="0" w:space="0" w:color="auto"/>
        <w:right w:val="none" w:sz="0" w:space="0" w:color="auto"/>
      </w:divBdr>
    </w:div>
    <w:div w:id="2066297027">
      <w:bodyDiv w:val="1"/>
      <w:marLeft w:val="0"/>
      <w:marRight w:val="0"/>
      <w:marTop w:val="0"/>
      <w:marBottom w:val="0"/>
      <w:divBdr>
        <w:top w:val="none" w:sz="0" w:space="0" w:color="auto"/>
        <w:left w:val="none" w:sz="0" w:space="0" w:color="auto"/>
        <w:bottom w:val="none" w:sz="0" w:space="0" w:color="auto"/>
        <w:right w:val="none" w:sz="0" w:space="0" w:color="auto"/>
      </w:divBdr>
      <w:divsChild>
        <w:div w:id="1001273758">
          <w:marLeft w:val="0"/>
          <w:marRight w:val="0"/>
          <w:marTop w:val="0"/>
          <w:marBottom w:val="0"/>
          <w:divBdr>
            <w:top w:val="none" w:sz="0" w:space="0" w:color="auto"/>
            <w:left w:val="none" w:sz="0" w:space="0" w:color="auto"/>
            <w:bottom w:val="none" w:sz="0" w:space="0" w:color="auto"/>
            <w:right w:val="none" w:sz="0" w:space="0" w:color="auto"/>
          </w:divBdr>
          <w:divsChild>
            <w:div w:id="263148878">
              <w:marLeft w:val="0"/>
              <w:marRight w:val="0"/>
              <w:marTop w:val="0"/>
              <w:marBottom w:val="0"/>
              <w:divBdr>
                <w:top w:val="none" w:sz="0" w:space="0" w:color="auto"/>
                <w:left w:val="none" w:sz="0" w:space="0" w:color="auto"/>
                <w:bottom w:val="none" w:sz="0" w:space="0" w:color="auto"/>
                <w:right w:val="none" w:sz="0" w:space="0" w:color="auto"/>
              </w:divBdr>
              <w:divsChild>
                <w:div w:id="1391727361">
                  <w:marLeft w:val="0"/>
                  <w:marRight w:val="0"/>
                  <w:marTop w:val="0"/>
                  <w:marBottom w:val="0"/>
                  <w:divBdr>
                    <w:top w:val="none" w:sz="0" w:space="0" w:color="auto"/>
                    <w:left w:val="none" w:sz="0" w:space="0" w:color="auto"/>
                    <w:bottom w:val="none" w:sz="0" w:space="0" w:color="auto"/>
                    <w:right w:val="none" w:sz="0" w:space="0" w:color="auto"/>
                  </w:divBdr>
                  <w:divsChild>
                    <w:div w:id="985622697">
                      <w:marLeft w:val="0"/>
                      <w:marRight w:val="0"/>
                      <w:marTop w:val="0"/>
                      <w:marBottom w:val="0"/>
                      <w:divBdr>
                        <w:top w:val="none" w:sz="0" w:space="0" w:color="auto"/>
                        <w:left w:val="none" w:sz="0" w:space="0" w:color="auto"/>
                        <w:bottom w:val="none" w:sz="0" w:space="0" w:color="auto"/>
                        <w:right w:val="none" w:sz="0" w:space="0" w:color="auto"/>
                      </w:divBdr>
                      <w:divsChild>
                        <w:div w:id="1944877616">
                          <w:marLeft w:val="0"/>
                          <w:marRight w:val="0"/>
                          <w:marTop w:val="0"/>
                          <w:marBottom w:val="0"/>
                          <w:divBdr>
                            <w:top w:val="none" w:sz="0" w:space="0" w:color="auto"/>
                            <w:left w:val="none" w:sz="0" w:space="0" w:color="auto"/>
                            <w:bottom w:val="none" w:sz="0" w:space="0" w:color="auto"/>
                            <w:right w:val="none" w:sz="0" w:space="0" w:color="auto"/>
                          </w:divBdr>
                          <w:divsChild>
                            <w:div w:id="1281379166">
                              <w:marLeft w:val="0"/>
                              <w:marRight w:val="0"/>
                              <w:marTop w:val="0"/>
                              <w:marBottom w:val="0"/>
                              <w:divBdr>
                                <w:top w:val="none" w:sz="0" w:space="0" w:color="auto"/>
                                <w:left w:val="none" w:sz="0" w:space="0" w:color="auto"/>
                                <w:bottom w:val="none" w:sz="0" w:space="0" w:color="auto"/>
                                <w:right w:val="none" w:sz="0" w:space="0" w:color="auto"/>
                              </w:divBdr>
                              <w:divsChild>
                                <w:div w:id="1493138319">
                                  <w:marLeft w:val="0"/>
                                  <w:marRight w:val="0"/>
                                  <w:marTop w:val="0"/>
                                  <w:marBottom w:val="0"/>
                                  <w:divBdr>
                                    <w:top w:val="none" w:sz="0" w:space="0" w:color="auto"/>
                                    <w:left w:val="none" w:sz="0" w:space="0" w:color="auto"/>
                                    <w:bottom w:val="none" w:sz="0" w:space="0" w:color="auto"/>
                                    <w:right w:val="none" w:sz="0" w:space="0" w:color="auto"/>
                                  </w:divBdr>
                                  <w:divsChild>
                                    <w:div w:id="1534076009">
                                      <w:marLeft w:val="0"/>
                                      <w:marRight w:val="0"/>
                                      <w:marTop w:val="0"/>
                                      <w:marBottom w:val="0"/>
                                      <w:divBdr>
                                        <w:top w:val="none" w:sz="0" w:space="0" w:color="auto"/>
                                        <w:left w:val="none" w:sz="0" w:space="0" w:color="auto"/>
                                        <w:bottom w:val="none" w:sz="0" w:space="0" w:color="auto"/>
                                        <w:right w:val="none" w:sz="0" w:space="0" w:color="auto"/>
                                      </w:divBdr>
                                    </w:div>
                                    <w:div w:id="19325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6793">
      <w:bodyDiv w:val="1"/>
      <w:marLeft w:val="0"/>
      <w:marRight w:val="0"/>
      <w:marTop w:val="0"/>
      <w:marBottom w:val="0"/>
      <w:divBdr>
        <w:top w:val="none" w:sz="0" w:space="0" w:color="auto"/>
        <w:left w:val="none" w:sz="0" w:space="0" w:color="auto"/>
        <w:bottom w:val="none" w:sz="0" w:space="0" w:color="auto"/>
        <w:right w:val="none" w:sz="0" w:space="0" w:color="auto"/>
      </w:divBdr>
    </w:div>
    <w:div w:id="211597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rnagweb.sitehost.iu.edu/case-studies/index.html" TargetMode="External"/><Relationship Id="rId18" Type="http://schemas.openxmlformats.org/officeDocument/2006/relationships/hyperlink" Target="https://ui.adsabs.harvard.edu/search/q=author:%22Robinson%2C+J.%22&amp;sort=date%20desc,%20bibcode%20desc" TargetMode="External"/><Relationship Id="rId26" Type="http://schemas.openxmlformats.org/officeDocument/2006/relationships/hyperlink" Target="https://agu.confex.com/agu/fm14/meetingapp.cgi" TargetMode="External"/><Relationship Id="rId39" Type="http://schemas.openxmlformats.org/officeDocument/2006/relationships/hyperlink" Target="http://www.wku.edu/pcal/index.php?page=english-major-profiles" TargetMode="External"/><Relationship Id="rId21" Type="http://schemas.openxmlformats.org/officeDocument/2006/relationships/hyperlink" Target="http://www.cfkeep.org/html/snapshot.php?id=2299389766808" TargetMode="External"/><Relationship Id="rId34" Type="http://schemas.openxmlformats.org/officeDocument/2006/relationships/hyperlink" Target="https://campanthropology.wordpress.com/" TargetMode="External"/><Relationship Id="rId42" Type="http://schemas.openxmlformats.org/officeDocument/2006/relationships/hyperlink" Target="http://wfiu.org/arts/the-farmers-market-book/" TargetMode="Externa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i.adsabs.harvard.edu/search/q=author:%22Isenhour%2C+C.%22&amp;sort=date%20desc,%20bibcode%20desc" TargetMode="External"/><Relationship Id="rId29" Type="http://schemas.openxmlformats.org/officeDocument/2006/relationships/hyperlink" Target="https://www.idsnews.com/article/2019/03/iu-receives-20000-grant-to-study-grade-surprise-looks-for-remedy" TargetMode="External"/><Relationship Id="rId11" Type="http://schemas.openxmlformats.org/officeDocument/2006/relationships/hyperlink" Target="http://www.JenniferMetaRobinson.com" TargetMode="External"/><Relationship Id="rId24" Type="http://schemas.openxmlformats.org/officeDocument/2006/relationships/hyperlink" Target="http://www.indiana.edu/~collegia/" TargetMode="External"/><Relationship Id="rId32" Type="http://schemas.openxmlformats.org/officeDocument/2006/relationships/hyperlink" Target="http://indianapublicmedia.org/eartheats/systems-approach-selling-local/" TargetMode="External"/><Relationship Id="rId37" Type="http://schemas.openxmlformats.org/officeDocument/2006/relationships/hyperlink" Target="http://www.wfhb.org/news/ecoreport" TargetMode="External"/><Relationship Id="rId40" Type="http://schemas.openxmlformats.org/officeDocument/2006/relationships/hyperlink" Target="https://www.idsnews.com/article/2007/09/cspan-2s-book-tv-tour-to-visit-campus" TargetMode="External"/><Relationship Id="rId45" Type="http://schemas.openxmlformats.org/officeDocument/2006/relationships/hyperlink" Target="https://mi.mcmaster.ca/disrupted/" TargetMode="External"/><Relationship Id="rId5" Type="http://schemas.openxmlformats.org/officeDocument/2006/relationships/webSettings" Target="webSettings.xml"/><Relationship Id="rId15" Type="http://schemas.openxmlformats.org/officeDocument/2006/relationships/hyperlink" Target="https://ui.adsabs.harvard.edu/search/q=author:%22Shwom%2C+R.%22&amp;sort=date%20desc,%20bibcode%20desc" TargetMode="External"/><Relationship Id="rId23" Type="http://schemas.openxmlformats.org/officeDocument/2006/relationships/hyperlink" Target="http://celt.miamioh.edu/ject/issue.php?v=14&amp;n=2%20and%203" TargetMode="External"/><Relationship Id="rId28" Type="http://schemas.openxmlformats.org/officeDocument/2006/relationships/hyperlink" Target="http://aaa.confex.com/aaa/2011/sac/extra/index.cgi?username=11487&amp;password=748335&amp;EntryType=Paper&amp;returnurl=http%3A%2F%2Faaa%2Econfex%2Ecom%2Faaa%2F2011%2Fspeakerscorner%2Ecgi%3FEntryType%3D%26username%3D92374%26password%3D400453&amp;returntext=Back%20to%20Speaker%27s%20Corner" TargetMode="External"/><Relationship Id="rId36" Type="http://schemas.openxmlformats.org/officeDocument/2006/relationships/hyperlink" Target="http://www.youtube.com/watch?v=NmdwXJTt5yA" TargetMode="External"/><Relationship Id="rId49" Type="http://schemas.openxmlformats.org/officeDocument/2006/relationships/customXml" Target="../customXml/item3.xml"/><Relationship Id="rId10" Type="http://schemas.openxmlformats.org/officeDocument/2006/relationships/hyperlink" Target="http://www.indiana.edu/~anthro" TargetMode="External"/><Relationship Id="rId19" Type="http://schemas.openxmlformats.org/officeDocument/2006/relationships/hyperlink" Target="https://ui.adsabs.harvard.edu/search/q=author:%22Jordan%2C+R.%22&amp;sort=date%20desc,%20bibcode%20desc" TargetMode="External"/><Relationship Id="rId31" Type="http://schemas.openxmlformats.org/officeDocument/2006/relationships/hyperlink" Target="https://www.wfyi.org/programs/all-in/radio/Chew-on-This" TargetMode="External"/><Relationship Id="rId44" Type="http://schemas.openxmlformats.org/officeDocument/2006/relationships/hyperlink" Target="http://www.teaglefoundation.org/liblog/entry.aspx?id=229"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dx.doi.org/10.20343/teachlearninqu.4.1.3" TargetMode="External"/><Relationship Id="rId22" Type="http://schemas.openxmlformats.org/officeDocument/2006/relationships/hyperlink" Target="http://www.cfkeep.org/html/snapshot.php?id=72191394" TargetMode="External"/><Relationship Id="rId27" Type="http://schemas.openxmlformats.org/officeDocument/2006/relationships/hyperlink" Target="http://www.elon.edu/e-web/academics/cel/issotl/livestream.xhtml" TargetMode="External"/><Relationship Id="rId30" Type="http://schemas.openxmlformats.org/officeDocument/2006/relationships/hyperlink" Target="https://www.dropbox.com/s/2rn7c4ye1xq8yf4/The%20Chronicle%20of%20Higher%20Education.pdf?dl=0" TargetMode="External"/><Relationship Id="rId35" Type="http://schemas.openxmlformats.org/officeDocument/2006/relationships/hyperlink" Target="http://indianapublicmedia.org/eartheats/jennifer-metarobinson-farmers-cooks-fall/" TargetMode="External"/><Relationship Id="rId43" Type="http://schemas.openxmlformats.org/officeDocument/2006/relationships/hyperlink" Target="http://www.youtube.com/watch?v=NmdwXJTt5yA" TargetMode="External"/><Relationship Id="rId48" Type="http://schemas.openxmlformats.org/officeDocument/2006/relationships/customXml" Target="../customXml/item2.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dx.doi.org/10.1017/sus.2021.5" TargetMode="External"/><Relationship Id="rId17" Type="http://schemas.openxmlformats.org/officeDocument/2006/relationships/hyperlink" Target="https://ui.adsabs.harvard.edu/search/q=author:%22McCright%2C+A.%22&amp;sort=date%20desc,%20bibcode%20desc" TargetMode="External"/><Relationship Id="rId25" Type="http://schemas.openxmlformats.org/officeDocument/2006/relationships/hyperlink" Target="https://2021food.iasc-commons.org/video_presentation/commons-or-commodity-alternative-food-networks-in-poland-and-the-united-states/" TargetMode="External"/><Relationship Id="rId33" Type="http://schemas.openxmlformats.org/officeDocument/2006/relationships/hyperlink" Target="https://campanthropology.wordpress.com/" TargetMode="External"/><Relationship Id="rId38" Type="http://schemas.openxmlformats.org/officeDocument/2006/relationships/hyperlink" Target="http://www.teaglefoundation.org/liblog/entry.aspx?id=229" TargetMode="External"/><Relationship Id="rId46" Type="http://schemas.openxmlformats.org/officeDocument/2006/relationships/fontTable" Target="fontTable.xml"/><Relationship Id="rId20" Type="http://schemas.openxmlformats.org/officeDocument/2006/relationships/hyperlink" Target="http://digitalcommons.unl.edu/cgi/viewcontent.cgi?article=1004&amp;context=imsereports" TargetMode="External"/><Relationship Id="rId41" Type="http://schemas.openxmlformats.org/officeDocument/2006/relationships/hyperlink" Target="http://iupress.typepad.com/blog/2007/09/book-tv-event-a.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86C81AAE0E19F4281F0CDBFBA038C03" ma:contentTypeVersion="11" ma:contentTypeDescription="Create a new document." ma:contentTypeScope="" ma:versionID="0d0c2ce85223200c52d6b8d926134ab3">
  <xsd:schema xmlns:xsd="http://www.w3.org/2001/XMLSchema" xmlns:xs="http://www.w3.org/2001/XMLSchema" xmlns:p="http://schemas.microsoft.com/office/2006/metadata/properties" xmlns:ns2="23fd2224-450f-4e60-8e59-77cf784f2f75" xmlns:ns3="273e837a-ba70-4868-9bb9-22560e6aa789" targetNamespace="http://schemas.microsoft.com/office/2006/metadata/properties" ma:root="true" ma:fieldsID="357fdabb9d383628e8ecad7ad4a1e802" ns2:_="" ns3:_="">
    <xsd:import namespace="23fd2224-450f-4e60-8e59-77cf784f2f75"/>
    <xsd:import namespace="273e837a-ba70-4868-9bb9-22560e6aa7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d2224-450f-4e60-8e59-77cf784f2f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3e837a-ba70-4868-9bb9-22560e6aa7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ba287a8-ec96-4a92-ab83-718401c4413d}" ma:internalName="TaxCatchAll" ma:showField="CatchAllData" ma:web="273e837a-ba70-4868-9bb9-22560e6aa7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73e837a-ba70-4868-9bb9-22560e6aa789" xsi:nil="true"/>
    <lcf76f155ced4ddcb4097134ff3c332f xmlns="23fd2224-450f-4e60-8e59-77cf784f2f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BFC04A-252E-48CE-AA7C-355782862C7F}">
  <ds:schemaRefs>
    <ds:schemaRef ds:uri="http://schemas.openxmlformats.org/officeDocument/2006/bibliography"/>
  </ds:schemaRefs>
</ds:datastoreItem>
</file>

<file path=customXml/itemProps2.xml><?xml version="1.0" encoding="utf-8"?>
<ds:datastoreItem xmlns:ds="http://schemas.openxmlformats.org/officeDocument/2006/customXml" ds:itemID="{000B3786-1350-4B35-97A6-F094F8E4FD71}"/>
</file>

<file path=customXml/itemProps3.xml><?xml version="1.0" encoding="utf-8"?>
<ds:datastoreItem xmlns:ds="http://schemas.openxmlformats.org/officeDocument/2006/customXml" ds:itemID="{4849D98E-A549-4E7B-B292-690658D326CC}"/>
</file>

<file path=customXml/itemProps4.xml><?xml version="1.0" encoding="utf-8"?>
<ds:datastoreItem xmlns:ds="http://schemas.openxmlformats.org/officeDocument/2006/customXml" ds:itemID="{E9133BAE-49D7-4140-8427-488E1EAE8178}"/>
</file>

<file path=docProps/app.xml><?xml version="1.0" encoding="utf-8"?>
<Properties xmlns="http://schemas.openxmlformats.org/officeDocument/2006/extended-properties" xmlns:vt="http://schemas.openxmlformats.org/officeDocument/2006/docPropsVTypes">
  <Template>Normal</Template>
  <TotalTime>1</TotalTime>
  <Pages>30</Pages>
  <Words>11754</Words>
  <Characters>67004</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Jennifer Meta Robinson</vt:lpstr>
    </vt:vector>
  </TitlesOfParts>
  <Company>Indiana University</Company>
  <LinksUpToDate>false</LinksUpToDate>
  <CharactersWithSpaces>78601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Meta Robinson</dc:title>
  <dc:subject/>
  <dc:creator>Jennifer Robinson</dc:creator>
  <cp:keywords/>
  <dc:description/>
  <cp:lastModifiedBy>Robinson, Jennifer Meta</cp:lastModifiedBy>
  <cp:revision>2</cp:revision>
  <cp:lastPrinted>2022-01-18T17:30:00Z</cp:lastPrinted>
  <dcterms:created xsi:type="dcterms:W3CDTF">2023-01-23T03:03:00Z</dcterms:created>
  <dcterms:modified xsi:type="dcterms:W3CDTF">2023-01-23T03:03:00Z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0x010100386C81AAE0E19F4281F0CDBFBA038C03</vt:lpwstr>
  </property>
</Properties>
</file>